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536D8">
      <w:pPr>
        <w:rPr>
          <w:rFonts w:ascii="Arial" w:hAnsi="Arial" w:eastAsia="Arial" w:cs="Arial"/>
          <w:b/>
          <w:sz w:val="36"/>
        </w:rPr>
      </w:pPr>
      <w:r>
        <w:rPr>
          <w:rFonts w:ascii="Arial" w:hAnsi="Arial" w:eastAsia="Arial" w:cs="Arial"/>
          <w:b/>
          <w:sz w:val="36"/>
        </w:rPr>
        <w:t>监督索引号53042300141901000</w:t>
      </w:r>
    </w:p>
    <w:p w14:paraId="7DC5115E">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通海县防震减灾局</w:t>
      </w: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7D905F1B">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rPr>
      </w:pPr>
    </w:p>
    <w:p w14:paraId="473F3111">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20FF870D">
      <w:pPr>
        <w:keepNext w:val="0"/>
        <w:keepLines w:val="0"/>
        <w:pageBreakBefore w:val="0"/>
        <w:kinsoku/>
        <w:wordWrap/>
        <w:overflowPunct/>
        <w:topLinePunct w:val="0"/>
        <w:autoSpaceDE/>
        <w:autoSpaceDN/>
        <w:bidi w:val="0"/>
        <w:spacing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val="en-US" w:eastAsia="zh-CN"/>
        </w:rPr>
        <w:t>部门</w:t>
      </w:r>
      <w:r>
        <w:rPr>
          <w:rFonts w:hint="eastAsia" w:ascii="黑体" w:hAnsi="黑体" w:eastAsia="黑体"/>
          <w:sz w:val="30"/>
          <w:szCs w:val="30"/>
          <w:highlight w:val="none"/>
        </w:rPr>
        <w:t>概况</w:t>
      </w:r>
    </w:p>
    <w:p w14:paraId="0EDF630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6CB3896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二、部门基本情况</w:t>
      </w:r>
    </w:p>
    <w:p w14:paraId="529EA69C">
      <w:pPr>
        <w:keepNext w:val="0"/>
        <w:keepLines w:val="0"/>
        <w:pageBreakBefore w:val="0"/>
        <w:kinsoku/>
        <w:wordWrap/>
        <w:overflowPunct/>
        <w:topLinePunct w:val="0"/>
        <w:autoSpaceDE/>
        <w:autoSpaceDN/>
        <w:bidi w:val="0"/>
        <w:spacing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300B9F83">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70CA502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45E0E41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B3CB49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47C8F80A">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4FBF0D98">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22808B9F">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E0007A1">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B4D104C">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09F9F9B">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771E695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4450BC8E">
      <w:pPr>
        <w:keepNext w:val="0"/>
        <w:keepLines w:val="0"/>
        <w:pageBreakBefore w:val="0"/>
        <w:kinsoku/>
        <w:wordWrap/>
        <w:overflowPunct/>
        <w:topLinePunct w:val="0"/>
        <w:autoSpaceDE/>
        <w:autoSpaceDN/>
        <w:bidi w:val="0"/>
        <w:spacing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468DACB5">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4044E9A">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3C5AE062">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7A7106F0">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6B54D6FE">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309E636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17FF7961">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597A4A3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198859C4">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51E5A44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14:paraId="12FA7ACA">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14:paraId="220BEAE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14:paraId="401AA9C7">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65B24EAD">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6E9D7162">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1BF1BF9A">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p>
    <w:p w14:paraId="2E36A080">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val="en-US" w:eastAsia="zh-CN"/>
        </w:rPr>
        <w:t>部门</w:t>
      </w:r>
      <w:r>
        <w:rPr>
          <w:rFonts w:hint="eastAsia" w:ascii="黑体" w:hAnsi="黑体" w:eastAsia="黑体"/>
          <w:sz w:val="32"/>
          <w:szCs w:val="32"/>
          <w:highlight w:val="none"/>
        </w:rPr>
        <w:t>概况</w:t>
      </w:r>
    </w:p>
    <w:p w14:paraId="0CBC97A1">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7E6874DB">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14:paraId="633AE122">
      <w:pPr>
        <w:pStyle w:val="2"/>
        <w:keepNext w:val="0"/>
        <w:keepLines w:val="0"/>
        <w:pageBreakBefore w:val="0"/>
        <w:kinsoku/>
        <w:wordWrap/>
        <w:overflowPunct/>
        <w:topLinePunct w:val="0"/>
        <w:autoSpaceDE/>
        <w:autoSpaceDN/>
        <w:bidi w:val="0"/>
        <w:adjustRightInd w:val="0"/>
        <w:snapToGrid w:val="0"/>
        <w:spacing w:line="600" w:lineRule="exact"/>
        <w:ind w:firstLine="630" w:firstLineChars="210"/>
        <w:textAlignment w:val="auto"/>
        <w:rPr>
          <w:rFonts w:hint="eastAsia"/>
          <w:bCs/>
          <w:szCs w:val="30"/>
          <w:highlight w:val="none"/>
        </w:rPr>
      </w:pPr>
      <w:r>
        <w:rPr>
          <w:rFonts w:hint="eastAsia"/>
          <w:bCs/>
          <w:szCs w:val="30"/>
          <w:highlight w:val="none"/>
          <w:lang w:eastAsia="zh-CN"/>
        </w:rPr>
        <w:t>贯彻实施《中华人民共和国防震减灾法》《云南省防震减灾条例》《玉溪市防震减灾管理办法》等法律法规和规范性文件；依法组织开展全县地震监测预报工作，依法管理和保护全县地震监测设施和地震观测环境，负责全县地震监测台网统一规划和信息系统建设管理；负责全县地震宏观联络网、地震灾情速报网、地震科普宣传网的组织与管理，开展三网一员业务培训；组织编制通海县防震减灾规划，参与制定城乡抗震防灾规划和震后恢复重建方案等；组织开展防震减灾法律法规和科普知识宣传教育工作；履行防震减灾行政执法职能，组织防震减灾行业标准的宣传贯彻及推广应用；开展建设工程抗震设防要求监督服务；指导乡镇（街道）防震减灾工作；做好本局地震处置、演练、预案修订、应急基础数据库管理等工作；配合应急管理部门做好全县地震处置、演练、预案修订、应急基础数据库管理、地震灾害损失评估等工作；完成县委、县政府交办的其他工作。</w:t>
      </w:r>
    </w:p>
    <w:p w14:paraId="558FBBC7">
      <w:pPr>
        <w:pStyle w:val="2"/>
        <w:keepNext w:val="0"/>
        <w:keepLines w:val="0"/>
        <w:pageBreakBefore w:val="0"/>
        <w:numPr>
          <w:ilvl w:val="0"/>
          <w:numId w:val="1"/>
        </w:numPr>
        <w:kinsoku/>
        <w:wordWrap/>
        <w:overflowPunct/>
        <w:topLinePunct w:val="0"/>
        <w:autoSpaceDE/>
        <w:autoSpaceDN/>
        <w:bidi w:val="0"/>
        <w:adjustRightInd w:val="0"/>
        <w:snapToGrid w:val="0"/>
        <w:spacing w:line="600" w:lineRule="exact"/>
        <w:ind w:firstLine="630" w:firstLineChars="210"/>
        <w:textAlignment w:val="auto"/>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34FECD2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2023年，通海县防震减灾局领导班子以习近平新时代中国特色社会主义思想为指导，认真学习贯彻党的二十大精神及习近平总书记考察云南重要讲话精神；深入学习贯彻习近平总书记关于防灾减灾救灾重要论述和防震减灾重要指示批示精神，认真贯彻落实国家、省、市、县重要决策部署和防震减灾工作联席会议精神，紧紧围绕年度工作重点，认真开展防震减灾各项工作，各项工作成效显著。现总结报告如下：</w:t>
      </w:r>
    </w:p>
    <w:p w14:paraId="2BB3182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 w:val="0"/>
          <w:bCs/>
          <w:szCs w:val="30"/>
          <w:highlight w:val="none"/>
        </w:rPr>
        <w:t>1.组织实施通海县“十四五”防震减灾事业发展规划。</w:t>
      </w:r>
    </w:p>
    <w:p w14:paraId="316EFCE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通海县“十四五”防震减灾事业发展规划》共规划重点项目6个，其中5个项目（“提升防震减灾科普能力建设”、“地震灾害风险普查”、“构建基层组织应急响应能力提升机制”、“地震预警项目建设”、“升级改造地震应急指挥平台”）已经逐步实施。</w:t>
      </w:r>
    </w:p>
    <w:p w14:paraId="5CAEFB4A">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 w:val="0"/>
          <w:bCs/>
          <w:szCs w:val="30"/>
          <w:highlight w:val="none"/>
        </w:rPr>
      </w:pPr>
      <w:r>
        <w:rPr>
          <w:rFonts w:hint="eastAsia"/>
          <w:b w:val="0"/>
          <w:bCs/>
          <w:szCs w:val="30"/>
          <w:highlight w:val="none"/>
        </w:rPr>
        <w:t>2.抓震情监视跟踪，提升地震监测预报预警能力。</w:t>
      </w:r>
    </w:p>
    <w:p w14:paraId="06B8DC2C">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组织实施《2023年度震情跟踪工作方案》，强化地震预警终端安装、运行工作。通海县共安装地震预警终端106套，在全县各学校安装81套地震预警终端，覆盖全县各级各类学校；积极向省、市局争取25套地震预警终端覆盖全县抗震救灾指挥部成员单位及各乡镇街道。</w:t>
      </w:r>
      <w:r>
        <w:rPr>
          <w:rFonts w:hint="eastAsia"/>
          <w:bCs/>
          <w:szCs w:val="30"/>
          <w:highlight w:val="none"/>
          <w:lang w:val="en-US" w:eastAsia="zh-CN"/>
        </w:rPr>
        <w:t>本</w:t>
      </w:r>
      <w:r>
        <w:rPr>
          <w:rFonts w:hint="eastAsia"/>
          <w:bCs/>
          <w:szCs w:val="30"/>
          <w:highlight w:val="none"/>
        </w:rPr>
        <w:t>年内，10次对全县地震监测仪器进行检查维护，3次排除故障，4次对全县宏观观测点进行检查指导，组织周会商42次，月会商10次，参加市局会商5次，对省内4.0级以上强感地震作专题分析8次，落实宏观异常10起，严格执行24小时值班和领导带班制度，完成全县81套地震预警终端安装，实现所有学校全覆盖。</w:t>
      </w:r>
    </w:p>
    <w:p w14:paraId="18A4023F">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 w:val="0"/>
          <w:bCs/>
          <w:szCs w:val="30"/>
          <w:highlight w:val="none"/>
        </w:rPr>
      </w:pPr>
      <w:r>
        <w:rPr>
          <w:rFonts w:hint="eastAsia"/>
          <w:b w:val="0"/>
          <w:bCs/>
          <w:szCs w:val="30"/>
          <w:highlight w:val="none"/>
        </w:rPr>
        <w:t>3.强化宣传引领，提升地震灾害防御能力。</w:t>
      </w:r>
    </w:p>
    <w:p w14:paraId="1706DE0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开展房屋设施抗震设防信息采集工作，录入信息438条。深入开展防震减灾科普宣传，组织开展及参加集中宣传17次，开展全县副科级以上领导干部防震减灾知识专题讲座；到各乡镇（街道）、村（社区）、机关单位、学校举行防震减灾专题讲座47场；开展“地震科普 携手同行”主题活动，培训学校防震减灾科学传播师70余名及9名乡镇防震减灾科普讲解员；开展卫健系统、企业防震减灾知识培训；开展第15期“防震减灾科普知识讲座进校园宣传月”活动，到全县15所学校开展防震减灾</w:t>
      </w:r>
      <w:r>
        <w:rPr>
          <w:rFonts w:hint="eastAsia"/>
          <w:bCs/>
          <w:szCs w:val="30"/>
          <w:highlight w:val="none"/>
          <w:lang w:val="en-US" w:eastAsia="zh-CN"/>
        </w:rPr>
        <w:t>科普</w:t>
      </w:r>
      <w:r>
        <w:rPr>
          <w:rFonts w:hint="eastAsia"/>
          <w:bCs/>
          <w:szCs w:val="30"/>
          <w:highlight w:val="none"/>
        </w:rPr>
        <w:t>专题讲座。</w:t>
      </w:r>
    </w:p>
    <w:p w14:paraId="469EF80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 w:val="0"/>
          <w:bCs/>
          <w:szCs w:val="30"/>
          <w:highlight w:val="none"/>
        </w:rPr>
        <w:t>4.强化工作措施，提升地震灾害应急处置能力。</w:t>
      </w:r>
    </w:p>
    <w:p w14:paraId="503E89D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有完善的应急体系、救援队伍、应急物资及应急指挥平台。开展地震应急综合演练2次，桌面推演2次；开展地震应急“第一响应人”培训4期，各乡镇</w:t>
      </w:r>
      <w:r>
        <w:rPr>
          <w:rFonts w:hint="eastAsia"/>
          <w:bCs/>
          <w:szCs w:val="30"/>
          <w:highlight w:val="none"/>
          <w:lang w:eastAsia="zh-CN"/>
        </w:rPr>
        <w:t>（</w:t>
      </w:r>
      <w:r>
        <w:rPr>
          <w:rFonts w:hint="eastAsia"/>
          <w:bCs/>
          <w:szCs w:val="30"/>
          <w:highlight w:val="none"/>
          <w:lang w:val="en-US" w:eastAsia="zh-CN"/>
        </w:rPr>
        <w:t>街道</w:t>
      </w:r>
      <w:r>
        <w:rPr>
          <w:rFonts w:hint="eastAsia"/>
          <w:bCs/>
          <w:szCs w:val="30"/>
          <w:highlight w:val="none"/>
          <w:lang w:eastAsia="zh-CN"/>
        </w:rPr>
        <w:t>）</w:t>
      </w:r>
      <w:r>
        <w:rPr>
          <w:rFonts w:hint="eastAsia"/>
          <w:bCs/>
          <w:szCs w:val="30"/>
          <w:highlight w:val="none"/>
        </w:rPr>
        <w:t>、村组共450余人参加培训；开展地震应急准备工作检查1次；指导各乡镇</w:t>
      </w:r>
      <w:r>
        <w:rPr>
          <w:rFonts w:hint="eastAsia"/>
          <w:bCs/>
          <w:szCs w:val="30"/>
          <w:highlight w:val="none"/>
          <w:lang w:eastAsia="zh-CN"/>
        </w:rPr>
        <w:t>（</w:t>
      </w:r>
      <w:r>
        <w:rPr>
          <w:rFonts w:hint="eastAsia"/>
          <w:bCs/>
          <w:szCs w:val="30"/>
          <w:highlight w:val="none"/>
          <w:lang w:val="en-US" w:eastAsia="zh-CN"/>
        </w:rPr>
        <w:t>街道）</w:t>
      </w:r>
      <w:r>
        <w:rPr>
          <w:rFonts w:hint="eastAsia"/>
          <w:bCs/>
          <w:szCs w:val="30"/>
          <w:highlight w:val="none"/>
        </w:rPr>
        <w:t>、部门、学校、村（社区）、企业常态化开展地震应急疏散演练；开展2023年度地震应急基础数据库数据更新工作。完成人口、学校、医院、建筑、水库、桥梁隧道等20类地震应急基础数据收集汇总，并导入到“云南地震灾害快速评估与信息服务系统”；做好我局应急发电机组、卫星电话、对讲机、短波电台等应急物资的维护管理工作。</w:t>
      </w:r>
    </w:p>
    <w:p w14:paraId="5A377C7B">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二、部门基本情况</w:t>
      </w:r>
    </w:p>
    <w:p w14:paraId="7912DEA8">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22170FEE">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我部门共设置3个内设机构，包括：</w:t>
      </w:r>
      <w:r>
        <w:rPr>
          <w:rFonts w:hint="eastAsia" w:ascii="仿宋_GB2312" w:eastAsia="仿宋_GB2312"/>
          <w:sz w:val="30"/>
          <w:szCs w:val="30"/>
          <w:highlight w:val="none"/>
        </w:rPr>
        <w:t>办公室、监测预报股、震灾防御处置股</w:t>
      </w:r>
      <w:r>
        <w:rPr>
          <w:rFonts w:hint="eastAsia" w:ascii="仿宋_GB2312" w:eastAsia="仿宋_GB2312"/>
          <w:sz w:val="30"/>
          <w:szCs w:val="30"/>
          <w:highlight w:val="none"/>
          <w:lang w:eastAsia="zh-CN"/>
        </w:rPr>
        <w:t>。</w:t>
      </w:r>
    </w:p>
    <w:p w14:paraId="01931B66">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所属单位0个。</w:t>
      </w:r>
    </w:p>
    <w:p w14:paraId="43CBCB9A">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3CF6E094">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年度部门决算编报的单位共</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个。其中：行政单位</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个，参照公务员法管理的事业单位</w:t>
      </w:r>
      <w:r>
        <w:rPr>
          <w:rFonts w:hint="eastAsia" w:ascii="仿宋_GB2312" w:eastAsia="仿宋_GB2312"/>
          <w:bCs/>
          <w:sz w:val="30"/>
          <w:szCs w:val="30"/>
          <w:highlight w:val="none"/>
          <w:lang w:val="en-US" w:eastAsia="zh-CN"/>
        </w:rPr>
        <w:t>0</w:t>
      </w:r>
      <w:r>
        <w:rPr>
          <w:rFonts w:hint="eastAsia" w:ascii="仿宋_GB2312" w:eastAsia="仿宋_GB2312"/>
          <w:sz w:val="30"/>
          <w:szCs w:val="30"/>
          <w:highlight w:val="none"/>
        </w:rPr>
        <w:t>个，其他事业单位</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个。分别是：</w:t>
      </w:r>
    </w:p>
    <w:p w14:paraId="73211090">
      <w:pPr>
        <w:keepNext w:val="0"/>
        <w:keepLines w:val="0"/>
        <w:pageBreakBefore w:val="0"/>
        <w:kinsoku/>
        <w:wordWrap/>
        <w:overflowPunct/>
        <w:topLinePunct w:val="0"/>
        <w:autoSpaceDE/>
        <w:autoSpaceDN/>
        <w:bidi w:val="0"/>
        <w:spacing w:line="600" w:lineRule="exact"/>
        <w:ind w:firstLine="600" w:firstLineChars="200"/>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通海县防震减灾局。</w:t>
      </w:r>
    </w:p>
    <w:p w14:paraId="51EF50CC">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0B6C9E57">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）部门人员和车辆的编制及实有情况</w:t>
      </w:r>
    </w:p>
    <w:p w14:paraId="5EE6B0D1">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年末实有人员编制</w:t>
      </w:r>
      <w:r>
        <w:rPr>
          <w:rFonts w:hint="eastAsia" w:ascii="仿宋_GB2312" w:eastAsia="仿宋_GB2312"/>
          <w:sz w:val="30"/>
          <w:szCs w:val="30"/>
          <w:highlight w:val="none"/>
          <w:lang w:val="en-US" w:eastAsia="zh-CN"/>
        </w:rPr>
        <w:t>7</w:t>
      </w:r>
      <w:r>
        <w:rPr>
          <w:rFonts w:hint="eastAsia" w:ascii="仿宋_GB2312" w:hAnsi="宋体" w:eastAsia="仿宋_GB2312" w:cs="Arial"/>
          <w:kern w:val="0"/>
          <w:sz w:val="30"/>
          <w:szCs w:val="30"/>
          <w:highlight w:val="none"/>
        </w:rPr>
        <w:t>人。其中：行政编制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人（含行政工勤编制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人），事业编制</w:t>
      </w:r>
      <w:r>
        <w:rPr>
          <w:rFonts w:hint="eastAsia" w:ascii="仿宋_GB2312" w:eastAsia="仿宋_GB2312"/>
          <w:sz w:val="30"/>
          <w:szCs w:val="30"/>
          <w:highlight w:val="none"/>
          <w:lang w:val="en-US" w:eastAsia="zh-CN"/>
        </w:rPr>
        <w:t>7</w:t>
      </w:r>
      <w:r>
        <w:rPr>
          <w:rFonts w:hint="eastAsia" w:ascii="仿宋_GB2312" w:hAnsi="宋体" w:eastAsia="仿宋_GB2312" w:cs="Arial"/>
          <w:kern w:val="0"/>
          <w:sz w:val="30"/>
          <w:szCs w:val="30"/>
          <w:highlight w:val="none"/>
        </w:rPr>
        <w:t>人（含参公管理事业编制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人）；在职在编实有行政人员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人（含行政工勤人员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w:t>
      </w:r>
      <w:r>
        <w:rPr>
          <w:rFonts w:hint="eastAsia" w:ascii="仿宋_GB2312" w:hAnsi="宋体" w:eastAsia="仿宋_GB2312" w:cs="Arial"/>
          <w:kern w:val="0"/>
          <w:sz w:val="30"/>
          <w:szCs w:val="30"/>
          <w:highlight w:val="none"/>
        </w:rPr>
        <w:t>事业人员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，非参公管理事业人员</w:t>
      </w:r>
      <w:r>
        <w:rPr>
          <w:rFonts w:hint="eastAsia" w:ascii="仿宋_GB2312" w:hAnsi="宋体" w:eastAsia="仿宋_GB2312" w:cs="Arial"/>
          <w:kern w:val="0"/>
          <w:sz w:val="30"/>
          <w:szCs w:val="30"/>
          <w:highlight w:val="none"/>
          <w:lang w:val="en-US" w:eastAsia="zh-CN"/>
        </w:rPr>
        <w:t>8人</w:t>
      </w:r>
      <w:r>
        <w:rPr>
          <w:rFonts w:hint="eastAsia" w:ascii="仿宋_GB2312" w:hAnsi="宋体" w:eastAsia="仿宋_GB2312" w:cs="Arial"/>
          <w:kern w:val="0"/>
          <w:sz w:val="30"/>
          <w:szCs w:val="30"/>
          <w:highlight w:val="none"/>
        </w:rPr>
        <w:t>。</w:t>
      </w:r>
    </w:p>
    <w:p w14:paraId="2412FDC0">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3人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3</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26FE39CB">
      <w:pPr>
        <w:keepNext w:val="0"/>
        <w:keepLines w:val="0"/>
        <w:pageBreakBefore w:val="0"/>
        <w:kinsoku/>
        <w:wordWrap/>
        <w:overflowPunct/>
        <w:topLinePunct w:val="0"/>
        <w:autoSpaceDE/>
        <w:autoSpaceDN/>
        <w:bidi w:val="0"/>
        <w:spacing w:line="600" w:lineRule="exact"/>
        <w:ind w:firstLine="600" w:firstLineChars="200"/>
        <w:textAlignment w:val="auto"/>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年末其他人员0人。其中：一般公共预算财政拨款开支人员0人，政府性基金预算财政拨款开支人员0人。年末学生0人。年末遗属0人。</w:t>
      </w:r>
    </w:p>
    <w:p w14:paraId="02306A07">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车辆编制1辆，在编实有车辆1辆</w:t>
      </w:r>
      <w:r>
        <w:rPr>
          <w:rFonts w:hint="eastAsia" w:ascii="仿宋_GB2312" w:hAnsi="仿宋_GB2312" w:eastAsia="仿宋_GB2312" w:cs="仿宋_GB2312"/>
          <w:b/>
          <w:bCs/>
          <w:sz w:val="30"/>
          <w:szCs w:val="30"/>
          <w:highlight w:val="none"/>
          <w:u w:val="none"/>
          <w:lang w:val="en-US" w:eastAsia="zh-CN"/>
        </w:rPr>
        <w:t>。</w:t>
      </w:r>
    </w:p>
    <w:p w14:paraId="7314717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宋体" w:eastAsia="仿宋_GB2312" w:cs="Arial"/>
          <w:kern w:val="0"/>
          <w:sz w:val="30"/>
          <w:szCs w:val="30"/>
          <w:highlight w:val="none"/>
        </w:rPr>
      </w:pPr>
    </w:p>
    <w:p w14:paraId="32BBBBA0">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113F7469">
      <w:pPr>
        <w:keepNext w:val="0"/>
        <w:keepLines w:val="0"/>
        <w:pageBreakBefore w:val="0"/>
        <w:kinsoku/>
        <w:wordWrap/>
        <w:overflowPunct/>
        <w:topLinePunct w:val="0"/>
        <w:autoSpaceDE/>
        <w:autoSpaceDN/>
        <w:bidi w:val="0"/>
        <w:spacing w:line="600" w:lineRule="exact"/>
        <w:ind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3E8CE344">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通海县防震减灾局202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lang w:eastAsia="zh-CN"/>
        </w:rPr>
        <w:t>年</w:t>
      </w:r>
      <w:r>
        <w:rPr>
          <w:rFonts w:hint="eastAsia" w:ascii="仿宋_GB2312" w:eastAsia="仿宋_GB2312"/>
          <w:sz w:val="30"/>
          <w:szCs w:val="30"/>
          <w:highlight w:val="none"/>
          <w:lang w:val="en-US" w:eastAsia="zh-CN"/>
        </w:rPr>
        <w:t>没有</w:t>
      </w:r>
      <w:r>
        <w:rPr>
          <w:rFonts w:hint="eastAsia" w:ascii="仿宋_GB2312" w:eastAsia="仿宋_GB2312"/>
          <w:sz w:val="30"/>
          <w:szCs w:val="30"/>
          <w:highlight w:val="none"/>
          <w:lang w:eastAsia="zh-CN"/>
        </w:rPr>
        <w:t>政府性基金预算财政拨款收入，也</w:t>
      </w:r>
      <w:r>
        <w:rPr>
          <w:rFonts w:hint="eastAsia" w:ascii="仿宋_GB2312" w:eastAsia="仿宋_GB2312"/>
          <w:sz w:val="30"/>
          <w:szCs w:val="30"/>
          <w:highlight w:val="none"/>
          <w:lang w:val="en-US" w:eastAsia="zh-CN"/>
        </w:rPr>
        <w:t>没有</w:t>
      </w:r>
      <w:r>
        <w:rPr>
          <w:rFonts w:hint="eastAsia" w:ascii="仿宋_GB2312" w:eastAsia="仿宋_GB2312"/>
          <w:sz w:val="30"/>
          <w:szCs w:val="30"/>
          <w:highlight w:val="none"/>
          <w:lang w:eastAsia="zh-CN"/>
        </w:rPr>
        <w:t>使用政府性基金预算财政拨款安排的支出，</w:t>
      </w:r>
      <w:r>
        <w:rPr>
          <w:rFonts w:hint="eastAsia" w:ascii="仿宋_GB2312" w:eastAsia="仿宋_GB2312"/>
          <w:sz w:val="30"/>
          <w:szCs w:val="30"/>
          <w:highlight w:val="none"/>
          <w:lang w:val="en-US" w:eastAsia="zh-CN"/>
        </w:rPr>
        <w:t>故</w:t>
      </w:r>
      <w:r>
        <w:rPr>
          <w:rFonts w:hint="eastAsia" w:ascii="仿宋_GB2312" w:eastAsia="仿宋_GB2312"/>
          <w:sz w:val="30"/>
          <w:szCs w:val="30"/>
          <w:highlight w:val="none"/>
          <w:lang w:eastAsia="zh-CN"/>
        </w:rPr>
        <w:t>《政府性基金预算财政拨款收入支出决算表》为空表。</w:t>
      </w:r>
    </w:p>
    <w:p w14:paraId="3852D17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通海县防震减灾局202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lang w:eastAsia="zh-CN"/>
        </w:rPr>
        <w:t>年</w:t>
      </w:r>
      <w:r>
        <w:rPr>
          <w:rFonts w:hint="eastAsia" w:ascii="仿宋_GB2312" w:eastAsia="仿宋_GB2312"/>
          <w:sz w:val="30"/>
          <w:szCs w:val="30"/>
          <w:highlight w:val="none"/>
          <w:lang w:val="en-US" w:eastAsia="zh-CN"/>
        </w:rPr>
        <w:t>没有</w:t>
      </w:r>
      <w:r>
        <w:rPr>
          <w:rFonts w:hint="eastAsia" w:ascii="仿宋_GB2312" w:eastAsia="仿宋_GB2312"/>
          <w:sz w:val="30"/>
          <w:szCs w:val="30"/>
          <w:highlight w:val="none"/>
          <w:lang w:eastAsia="zh-CN"/>
        </w:rPr>
        <w:t>国有资本经营预算财政拨款收入，也</w:t>
      </w:r>
      <w:r>
        <w:rPr>
          <w:rFonts w:hint="eastAsia" w:ascii="仿宋_GB2312" w:eastAsia="仿宋_GB2312"/>
          <w:sz w:val="30"/>
          <w:szCs w:val="30"/>
          <w:highlight w:val="none"/>
          <w:lang w:val="en-US" w:eastAsia="zh-CN"/>
        </w:rPr>
        <w:t>没有</w:t>
      </w:r>
      <w:bookmarkStart w:id="0" w:name="_GoBack"/>
      <w:bookmarkEnd w:id="0"/>
      <w:r>
        <w:rPr>
          <w:rFonts w:hint="eastAsia" w:ascii="仿宋_GB2312" w:eastAsia="仿宋_GB2312"/>
          <w:sz w:val="30"/>
          <w:szCs w:val="30"/>
          <w:highlight w:val="none"/>
          <w:lang w:eastAsia="zh-CN"/>
        </w:rPr>
        <w:t>使用国有资本经营预算财政拨款安排的支出，</w:t>
      </w:r>
      <w:r>
        <w:rPr>
          <w:rFonts w:hint="eastAsia" w:ascii="仿宋_GB2312" w:eastAsia="仿宋_GB2312"/>
          <w:sz w:val="30"/>
          <w:szCs w:val="30"/>
          <w:highlight w:val="none"/>
          <w:lang w:val="en-US" w:eastAsia="zh-CN"/>
        </w:rPr>
        <w:t>故</w:t>
      </w:r>
      <w:r>
        <w:rPr>
          <w:rFonts w:hint="eastAsia" w:ascii="仿宋_GB2312" w:eastAsia="仿宋_GB2312"/>
          <w:sz w:val="30"/>
          <w:szCs w:val="30"/>
          <w:highlight w:val="none"/>
          <w:lang w:eastAsia="zh-CN"/>
        </w:rPr>
        <w:t>《国有资本经营预算财政拨款收入支出决算表》为空表。</w:t>
      </w:r>
    </w:p>
    <w:p w14:paraId="237ED8B1">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eastAsia="仿宋_GB2312"/>
          <w:sz w:val="30"/>
          <w:szCs w:val="30"/>
          <w:highlight w:val="none"/>
          <w:lang w:eastAsia="zh-CN"/>
        </w:rPr>
      </w:pPr>
    </w:p>
    <w:p w14:paraId="5B3FFE9D">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7B22B1AE">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6092B3CA">
      <w:pPr>
        <w:keepNext w:val="0"/>
        <w:keepLines w:val="0"/>
        <w:pageBreakBefore w:val="0"/>
        <w:widowControl/>
        <w:kinsoku/>
        <w:wordWrap/>
        <w:overflowPunct/>
        <w:topLinePunct w:val="0"/>
        <w:autoSpaceDE/>
        <w:autoSpaceDN/>
        <w:bidi w:val="0"/>
        <w:snapToGrid w:val="0"/>
        <w:spacing w:before="100" w:after="100" w:line="600" w:lineRule="exact"/>
        <w:ind w:firstLine="538"/>
        <w:jc w:val="left"/>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1,345,716.65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eastAsia="仿宋_GB2312"/>
          <w:sz w:val="30"/>
          <w:szCs w:val="30"/>
          <w:highlight w:val="none"/>
          <w:lang w:val="en-US" w:eastAsia="zh-CN"/>
        </w:rPr>
        <w:t>1,321,674.25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98.21</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24,042.40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1.79</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269,313.36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25.02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263,970.96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24.96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eastAsia="仿宋_GB2312"/>
          <w:sz w:val="30"/>
          <w:szCs w:val="30"/>
          <w:highlight w:val="none"/>
          <w:lang w:val="en-US" w:eastAsia="zh-CN"/>
        </w:rPr>
        <w:t>5,342.40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28.57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lang w:eastAsia="zh-CN"/>
        </w:rPr>
        <w:t>一是人员工资经费收入比去年增加197,608.75元；二是防震减灾事业专项经费收入比去年增加42,630.50元；三是增加升级改造地震应急指挥平台专项经费收入13,440.00元</w:t>
      </w:r>
      <w:r>
        <w:rPr>
          <w:rFonts w:hint="eastAsia" w:ascii="仿宋_GB2312" w:eastAsia="仿宋_GB2312"/>
          <w:sz w:val="30"/>
          <w:szCs w:val="30"/>
          <w:highlight w:val="none"/>
        </w:rPr>
        <w:t>。</w:t>
      </w:r>
    </w:p>
    <w:p w14:paraId="135E4C2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60E413A7">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年度支出合计</w:t>
      </w:r>
      <w:r>
        <w:rPr>
          <w:rFonts w:hint="eastAsia" w:ascii="仿宋_GB2312" w:eastAsia="仿宋_GB2312"/>
          <w:sz w:val="30"/>
          <w:szCs w:val="30"/>
          <w:highlight w:val="none"/>
          <w:lang w:val="en-US" w:eastAsia="zh-CN"/>
        </w:rPr>
        <w:t>1,388,875.55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1,303,447.33</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93.85</w:t>
      </w:r>
      <w:r>
        <w:rPr>
          <w:rFonts w:hint="eastAsia" w:ascii="仿宋_GB2312" w:hAnsi="宋体" w:eastAsia="仿宋_GB2312" w:cs="Arial"/>
          <w:kern w:val="0"/>
          <w:sz w:val="30"/>
          <w:szCs w:val="30"/>
          <w:highlight w:val="none"/>
        </w:rPr>
        <w:t>％；项目支出</w:t>
      </w:r>
      <w:r>
        <w:rPr>
          <w:rFonts w:hint="eastAsia" w:ascii="仿宋_GB2312" w:eastAsia="仿宋_GB2312"/>
          <w:sz w:val="30"/>
          <w:szCs w:val="30"/>
          <w:highlight w:val="none"/>
          <w:lang w:val="en-US" w:eastAsia="zh-CN"/>
        </w:rPr>
        <w:t>85,428.22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6.15</w:t>
      </w:r>
      <w:r>
        <w:rPr>
          <w:rFonts w:hint="eastAsia" w:ascii="仿宋_GB2312" w:hAnsi="宋体" w:eastAsia="仿宋_GB2312" w:cs="Arial"/>
          <w:kern w:val="0"/>
          <w:sz w:val="30"/>
          <w:szCs w:val="30"/>
          <w:highlight w:val="none"/>
        </w:rPr>
        <w:t>％；上缴上级支出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％；经营支出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％；对附属单位补助支出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221,019.22</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18.93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235,846.76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22.09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减少14,827.54</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下降14.79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:一是人员工资经费支出比去年增加197,608.75元；二是防震减灾事业专项经费支出比去年增加42,630.50元；三是增加升级改造地震应急指挥平台专项经费支出13,440.00元</w:t>
      </w:r>
      <w:r>
        <w:rPr>
          <w:rFonts w:hint="eastAsia" w:ascii="仿宋_GB2312" w:eastAsia="仿宋_GB2312"/>
          <w:sz w:val="30"/>
          <w:szCs w:val="30"/>
          <w:highlight w:val="none"/>
        </w:rPr>
        <w:t>。</w:t>
      </w:r>
    </w:p>
    <w:p w14:paraId="6EF9ACF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4B36365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年度用于保障</w:t>
      </w:r>
      <w:r>
        <w:rPr>
          <w:rFonts w:hint="eastAsia" w:ascii="仿宋_GB2312" w:eastAsia="仿宋_GB2312"/>
          <w:sz w:val="30"/>
          <w:szCs w:val="30"/>
          <w:highlight w:val="none"/>
          <w:lang w:val="en-US" w:eastAsia="zh-CN"/>
        </w:rPr>
        <w:t>通海县防震减灾局</w:t>
      </w:r>
      <w:r>
        <w:rPr>
          <w:rFonts w:hint="eastAsia" w:ascii="仿宋_GB2312" w:eastAsia="仿宋_GB2312"/>
          <w:sz w:val="30"/>
          <w:szCs w:val="30"/>
          <w:highlight w:val="none"/>
        </w:rPr>
        <w:t>机关、下属事业单位等机构正常运转的日常支出</w:t>
      </w:r>
      <w:r>
        <w:rPr>
          <w:rFonts w:hint="eastAsia" w:ascii="仿宋_GB2312" w:eastAsia="仿宋_GB2312"/>
          <w:sz w:val="30"/>
          <w:szCs w:val="30"/>
          <w:highlight w:val="none"/>
          <w:lang w:val="en-US" w:eastAsia="zh-CN"/>
        </w:rPr>
        <w:t>1,236,246.03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w:t>
      </w:r>
      <w:r>
        <w:rPr>
          <w:rFonts w:hint="eastAsia" w:ascii="仿宋_GB2312" w:eastAsia="仿宋_GB2312"/>
          <w:sz w:val="30"/>
          <w:szCs w:val="30"/>
          <w:highlight w:val="none"/>
          <w:lang w:val="en-US" w:eastAsia="zh-CN"/>
        </w:rPr>
        <w:t>1,195,312.59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96.69</w:t>
      </w:r>
      <w:r>
        <w:rPr>
          <w:rFonts w:hint="eastAsia" w:ascii="仿宋_GB2312" w:eastAsia="仿宋_GB2312"/>
          <w:sz w:val="30"/>
          <w:szCs w:val="30"/>
          <w:highlight w:val="none"/>
        </w:rPr>
        <w:t>％；办公费、印刷费、水电费、办公设备购置等公用经费</w:t>
      </w:r>
      <w:r>
        <w:rPr>
          <w:rFonts w:hint="eastAsia" w:ascii="仿宋_GB2312" w:eastAsia="仿宋_GB2312"/>
          <w:sz w:val="30"/>
          <w:szCs w:val="30"/>
          <w:highlight w:val="none"/>
          <w:lang w:val="en-US" w:eastAsia="zh-CN"/>
        </w:rPr>
        <w:t>40,933.44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3.31</w:t>
      </w:r>
      <w:r>
        <w:rPr>
          <w:rFonts w:hint="eastAsia" w:ascii="仿宋_GB2312" w:eastAsia="仿宋_GB2312"/>
          <w:sz w:val="30"/>
          <w:szCs w:val="30"/>
          <w:highlight w:val="none"/>
        </w:rPr>
        <w:t>％。</w:t>
      </w:r>
    </w:p>
    <w:p w14:paraId="25A97E1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6C52EB6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年度用于保障</w:t>
      </w:r>
      <w:r>
        <w:rPr>
          <w:rFonts w:hint="eastAsia" w:ascii="仿宋_GB2312" w:eastAsia="仿宋_GB2312"/>
          <w:sz w:val="30"/>
          <w:szCs w:val="30"/>
          <w:highlight w:val="none"/>
          <w:lang w:val="en-US" w:eastAsia="zh-CN"/>
        </w:rPr>
        <w:t>通海县防震减灾局</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eastAsia="仿宋_GB2312"/>
          <w:sz w:val="30"/>
          <w:szCs w:val="30"/>
          <w:highlight w:val="none"/>
          <w:lang w:val="en-US" w:eastAsia="zh-CN"/>
        </w:rPr>
        <w:t>85,428</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22</w:t>
      </w:r>
      <w:r>
        <w:rPr>
          <w:rFonts w:hint="eastAsia" w:ascii="仿宋_GB2312" w:eastAsia="仿宋_GB2312"/>
          <w:sz w:val="30"/>
          <w:szCs w:val="30"/>
          <w:highlight w:val="none"/>
        </w:rPr>
        <w:t>元。其中：基本建设类项目支出0.00元。具体项目开支及开展工作情况如下：</w:t>
      </w:r>
    </w:p>
    <w:p w14:paraId="68557C49">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1.防震减灾事业专项经费支出</w:t>
      </w:r>
      <w:r>
        <w:rPr>
          <w:rFonts w:hint="eastAsia" w:ascii="仿宋_GB2312" w:eastAsia="仿宋_GB2312"/>
          <w:sz w:val="30"/>
          <w:szCs w:val="30"/>
          <w:highlight w:val="none"/>
          <w:lang w:val="en-US" w:eastAsia="zh-CN"/>
        </w:rPr>
        <w:t>55</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488</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w:t>
      </w:r>
      <w:r>
        <w:rPr>
          <w:rFonts w:hint="eastAsia" w:ascii="仿宋_GB2312" w:eastAsia="仿宋_GB2312"/>
          <w:sz w:val="30"/>
          <w:szCs w:val="30"/>
          <w:highlight w:val="none"/>
        </w:rPr>
        <w:t>2元，主要用于支付开展防震减灾宣传活动、地震监测仪器设备运行维护、地震群测群防人员观测补贴、地震救援第一响应人培训等各项费用支出。</w:t>
      </w:r>
    </w:p>
    <w:p w14:paraId="17D8BD33">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hAnsi="仿宋" w:eastAsia="仿宋_GB2312"/>
          <w:sz w:val="30"/>
          <w:szCs w:val="30"/>
          <w:lang w:val="en-US" w:eastAsia="zh-CN"/>
        </w:rPr>
        <w:t>升级改造地震应急指挥平台专项经费</w:t>
      </w:r>
      <w:r>
        <w:rPr>
          <w:rFonts w:hint="eastAsia" w:ascii="仿宋_GB2312" w:eastAsia="仿宋_GB2312"/>
          <w:sz w:val="30"/>
          <w:szCs w:val="30"/>
          <w:highlight w:val="none"/>
        </w:rPr>
        <w:t>支出</w:t>
      </w:r>
      <w:r>
        <w:rPr>
          <w:rFonts w:hint="eastAsia" w:ascii="仿宋_GB2312" w:eastAsia="仿宋_GB2312"/>
          <w:sz w:val="30"/>
          <w:szCs w:val="30"/>
          <w:highlight w:val="none"/>
          <w:lang w:val="en-US" w:eastAsia="zh-CN"/>
        </w:rPr>
        <w:t>13</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440</w:t>
      </w:r>
      <w:r>
        <w:rPr>
          <w:rFonts w:hint="eastAsia" w:ascii="仿宋_GB2312" w:eastAsia="仿宋_GB2312"/>
          <w:sz w:val="30"/>
          <w:szCs w:val="30"/>
          <w:highlight w:val="none"/>
        </w:rPr>
        <w:t>.0</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元，主要用于支付</w:t>
      </w:r>
      <w:r>
        <w:rPr>
          <w:rFonts w:hint="eastAsia" w:ascii="仿宋_GB2312" w:eastAsia="仿宋_GB2312"/>
          <w:sz w:val="30"/>
          <w:szCs w:val="30"/>
          <w:highlight w:val="none"/>
          <w:lang w:val="en-US" w:eastAsia="zh-CN"/>
        </w:rPr>
        <w:t>更新地震应急指挥平台用蓄电池款</w:t>
      </w:r>
      <w:r>
        <w:rPr>
          <w:rFonts w:hint="eastAsia" w:ascii="仿宋_GB2312" w:eastAsia="仿宋_GB2312"/>
          <w:sz w:val="30"/>
          <w:szCs w:val="30"/>
          <w:highlight w:val="none"/>
        </w:rPr>
        <w:t>。</w:t>
      </w:r>
    </w:p>
    <w:p w14:paraId="60F43D5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3.防震减灾专项转移支付资金支出</w:t>
      </w:r>
      <w:r>
        <w:rPr>
          <w:rFonts w:hint="eastAsia" w:ascii="仿宋_GB2312" w:eastAsia="仿宋_GB2312"/>
          <w:sz w:val="30"/>
          <w:szCs w:val="30"/>
          <w:highlight w:val="none"/>
          <w:lang w:val="en-US" w:eastAsia="zh-CN"/>
        </w:rPr>
        <w:t>16</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00.00元，主要用于支付提高地方地震监测预报预警水平，改善地震群测群防条件，促进地震群测群防工作的各项费用。</w:t>
      </w:r>
    </w:p>
    <w:p w14:paraId="46C3F2DA">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59476A0C">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342A802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年度一般公共预算财政拨款支出</w:t>
      </w:r>
      <w:r>
        <w:rPr>
          <w:rFonts w:hint="eastAsia" w:ascii="仿宋_GB2312" w:hAnsi="宋体" w:eastAsia="仿宋_GB2312" w:cs="Arial"/>
          <w:kern w:val="0"/>
          <w:sz w:val="30"/>
          <w:szCs w:val="30"/>
          <w:highlight w:val="none"/>
          <w:lang w:val="en-US" w:eastAsia="zh-CN"/>
        </w:rPr>
        <w:t>1,321,674.25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eastAsia="仿宋_GB2312"/>
          <w:sz w:val="30"/>
          <w:szCs w:val="30"/>
          <w:highlight w:val="none"/>
          <w:lang w:val="en-US" w:eastAsia="zh-CN"/>
        </w:rPr>
        <w:t>95.16</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宋体" w:eastAsia="仿宋_GB2312" w:cs="Arial"/>
          <w:kern w:val="0"/>
          <w:sz w:val="30"/>
          <w:szCs w:val="30"/>
          <w:highlight w:val="none"/>
          <w:lang w:val="en-US" w:eastAsia="zh-CN"/>
        </w:rPr>
        <w:t>263,970.96</w:t>
      </w:r>
      <w:r>
        <w:rPr>
          <w:rFonts w:hint="eastAsia" w:ascii="仿宋_GB2312" w:hAnsi="宋体" w:eastAsia="仿宋_GB2312" w:cs="Arial"/>
          <w:kern w:val="0"/>
          <w:sz w:val="30"/>
          <w:szCs w:val="30"/>
          <w:highlight w:val="none"/>
        </w:rPr>
        <w:t>元，增长</w:t>
      </w:r>
      <w:r>
        <w:rPr>
          <w:rFonts w:hint="eastAsia" w:ascii="仿宋_GB2312" w:hAnsi="宋体" w:eastAsia="仿宋_GB2312" w:cs="Arial"/>
          <w:kern w:val="0"/>
          <w:sz w:val="30"/>
          <w:szCs w:val="30"/>
          <w:highlight w:val="none"/>
          <w:lang w:val="en-US" w:eastAsia="zh-CN"/>
        </w:rPr>
        <w:t>22.60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,主要</w:t>
      </w:r>
      <w:r>
        <w:rPr>
          <w:rFonts w:hint="eastAsia" w:ascii="仿宋_GB2312" w:hAnsi="宋体" w:eastAsia="仿宋_GB2312" w:cs="Arial"/>
          <w:kern w:val="0"/>
          <w:sz w:val="30"/>
          <w:szCs w:val="30"/>
          <w:highlight w:val="none"/>
        </w:rPr>
        <w:t>原因</w:t>
      </w:r>
      <w:r>
        <w:rPr>
          <w:rFonts w:hint="eastAsia" w:ascii="仿宋_GB2312" w:hAnsi="宋体" w:eastAsia="仿宋_GB2312" w:cs="Arial"/>
          <w:kern w:val="0"/>
          <w:sz w:val="30"/>
          <w:szCs w:val="30"/>
          <w:highlight w:val="none"/>
          <w:lang w:eastAsia="zh-CN"/>
        </w:rPr>
        <w:t>是：</w:t>
      </w:r>
      <w:r>
        <w:rPr>
          <w:rFonts w:hint="eastAsia" w:ascii="仿宋_GB2312" w:hAnsi="宋体" w:eastAsia="仿宋_GB2312" w:cs="Arial"/>
          <w:kern w:val="0"/>
          <w:sz w:val="30"/>
          <w:szCs w:val="30"/>
          <w:highlight w:val="none"/>
        </w:rPr>
        <w:t>一是人员工资经费支出比去年增加197,608.75元；二是防震减灾事业专项经费支出比去年增加42,630.50元；三是增加升级改造地震应急指挥平台专项经费支出13,440.00元。</w:t>
      </w:r>
    </w:p>
    <w:p w14:paraId="06AA76C4">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579EDA3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1.一般公共服务（类）支出0.00元，占一般公共预算财政拨款总支出的0.00%。</w:t>
      </w:r>
    </w:p>
    <w:p w14:paraId="320C0D2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2.外交（类）支出0.00元，占一般公共预算财政拨款总支出的0.00%。</w:t>
      </w:r>
    </w:p>
    <w:p w14:paraId="5AE93C09">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3.国防（类）支出0.00元，占一般公共预算财政拨款总支出的0.00%。</w:t>
      </w:r>
    </w:p>
    <w:p w14:paraId="308052E4">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4.公共安全（类）支出0.00元，占一般公共预算财政拨款总支出的0.00%。</w:t>
      </w:r>
    </w:p>
    <w:p w14:paraId="747376A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5.教育（类）支出0.00元，占一般公共预算财政拨款总支出的0.00%。</w:t>
      </w:r>
    </w:p>
    <w:p w14:paraId="2DFC736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6.科学技术（类）支出0.00元，占一般公共预算财政拨款总支出的0.00%。</w:t>
      </w:r>
    </w:p>
    <w:p w14:paraId="24D8432D">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7.文化旅游体育与传媒（类）支出0.00元，占一般公共预算财政拨款总支出的0.00%。</w:t>
      </w:r>
    </w:p>
    <w:p w14:paraId="30575657">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8.社会保障和就业（类）支出1</w:t>
      </w:r>
      <w:r>
        <w:rPr>
          <w:rFonts w:hint="eastAsia" w:ascii="仿宋_GB2312" w:hAnsi="宋体" w:eastAsia="仿宋_GB2312" w:cs="Arial"/>
          <w:kern w:val="0"/>
          <w:sz w:val="30"/>
          <w:szCs w:val="30"/>
          <w:highlight w:val="none"/>
          <w:lang w:val="en-US" w:eastAsia="zh-CN"/>
        </w:rPr>
        <w:t>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89.</w:t>
      </w:r>
      <w:r>
        <w:rPr>
          <w:rFonts w:hint="eastAsia" w:ascii="仿宋_GB2312" w:hAnsi="宋体" w:eastAsia="仿宋_GB2312" w:cs="Arial"/>
          <w:kern w:val="0"/>
          <w:sz w:val="30"/>
          <w:szCs w:val="30"/>
          <w:highlight w:val="none"/>
          <w:lang w:val="en-US" w:eastAsia="zh-CN"/>
        </w:rPr>
        <w:t>28</w:t>
      </w:r>
      <w:r>
        <w:rPr>
          <w:rFonts w:hint="eastAsia" w:ascii="仿宋_GB2312" w:hAnsi="宋体" w:eastAsia="仿宋_GB2312" w:cs="Arial"/>
          <w:kern w:val="0"/>
          <w:sz w:val="30"/>
          <w:szCs w:val="30"/>
          <w:highlight w:val="none"/>
        </w:rPr>
        <w:t>元，占一般公共预算财政拨款总支出的</w:t>
      </w:r>
      <w:r>
        <w:rPr>
          <w:rFonts w:hint="eastAsia" w:ascii="仿宋_GB2312" w:hAnsi="宋体" w:eastAsia="仿宋_GB2312" w:cs="Arial"/>
          <w:kern w:val="0"/>
          <w:sz w:val="30"/>
          <w:szCs w:val="30"/>
          <w:highlight w:val="none"/>
          <w:lang w:val="en-US" w:eastAsia="zh-CN"/>
        </w:rPr>
        <w:t>11</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31</w:t>
      </w:r>
      <w:r>
        <w:rPr>
          <w:rFonts w:hint="eastAsia" w:ascii="仿宋_GB2312" w:hAnsi="宋体" w:eastAsia="仿宋_GB2312" w:cs="Arial"/>
          <w:kern w:val="0"/>
          <w:sz w:val="30"/>
          <w:szCs w:val="30"/>
          <w:highlight w:val="none"/>
        </w:rPr>
        <w:t>%。主要用于支付202</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年机关事业单位基本养老保险缴费支出1</w:t>
      </w:r>
      <w:r>
        <w:rPr>
          <w:rFonts w:hint="eastAsia" w:ascii="仿宋_GB2312" w:hAnsi="宋体" w:eastAsia="仿宋_GB2312" w:cs="Arial"/>
          <w:kern w:val="0"/>
          <w:sz w:val="30"/>
          <w:szCs w:val="30"/>
          <w:highlight w:val="none"/>
          <w:lang w:val="en-US" w:eastAsia="zh-CN"/>
        </w:rPr>
        <w:t>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89.</w:t>
      </w:r>
      <w:r>
        <w:rPr>
          <w:rFonts w:hint="eastAsia" w:ascii="仿宋_GB2312" w:hAnsi="宋体" w:eastAsia="仿宋_GB2312" w:cs="Arial"/>
          <w:kern w:val="0"/>
          <w:sz w:val="30"/>
          <w:szCs w:val="30"/>
          <w:highlight w:val="none"/>
          <w:lang w:val="en-US" w:eastAsia="zh-CN"/>
        </w:rPr>
        <w:t>28</w:t>
      </w:r>
      <w:r>
        <w:rPr>
          <w:rFonts w:hint="eastAsia" w:ascii="仿宋_GB2312" w:hAnsi="宋体" w:eastAsia="仿宋_GB2312" w:cs="Arial"/>
          <w:kern w:val="0"/>
          <w:sz w:val="30"/>
          <w:szCs w:val="30"/>
          <w:highlight w:val="none"/>
        </w:rPr>
        <w:t>元。</w:t>
      </w:r>
    </w:p>
    <w:p w14:paraId="7376A84E">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9.卫生健康（类）支出</w:t>
      </w:r>
      <w:r>
        <w:rPr>
          <w:rFonts w:hint="eastAsia" w:ascii="仿宋_GB2312" w:hAnsi="宋体" w:eastAsia="仿宋_GB2312" w:cs="Arial"/>
          <w:kern w:val="0"/>
          <w:sz w:val="30"/>
          <w:szCs w:val="30"/>
          <w:highlight w:val="none"/>
          <w:lang w:val="en-US" w:eastAsia="zh-CN"/>
        </w:rPr>
        <w:t>118</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55</w:t>
      </w:r>
      <w:r>
        <w:rPr>
          <w:rFonts w:hint="eastAsia" w:ascii="仿宋_GB2312" w:hAnsi="宋体" w:eastAsia="仿宋_GB2312" w:cs="Arial"/>
          <w:kern w:val="0"/>
          <w:sz w:val="30"/>
          <w:szCs w:val="30"/>
          <w:highlight w:val="none"/>
        </w:rPr>
        <w:t>3.</w:t>
      </w:r>
      <w:r>
        <w:rPr>
          <w:rFonts w:hint="eastAsia" w:ascii="仿宋_GB2312" w:hAnsi="宋体" w:eastAsia="仿宋_GB2312" w:cs="Arial"/>
          <w:kern w:val="0"/>
          <w:sz w:val="30"/>
          <w:szCs w:val="30"/>
          <w:highlight w:val="none"/>
          <w:lang w:val="en-US" w:eastAsia="zh-CN"/>
        </w:rPr>
        <w:t>12</w:t>
      </w:r>
      <w:r>
        <w:rPr>
          <w:rFonts w:hint="eastAsia" w:ascii="仿宋_GB2312" w:hAnsi="宋体" w:eastAsia="仿宋_GB2312" w:cs="Arial"/>
          <w:kern w:val="0"/>
          <w:sz w:val="30"/>
          <w:szCs w:val="30"/>
          <w:highlight w:val="none"/>
        </w:rPr>
        <w:t>元，占一般公共预算财政拨款总支出的8.</w:t>
      </w:r>
      <w:r>
        <w:rPr>
          <w:rFonts w:hint="eastAsia" w:ascii="仿宋_GB2312" w:hAnsi="宋体" w:eastAsia="仿宋_GB2312" w:cs="Arial"/>
          <w:kern w:val="0"/>
          <w:sz w:val="30"/>
          <w:szCs w:val="30"/>
          <w:highlight w:val="none"/>
          <w:lang w:val="en-US" w:eastAsia="zh-CN"/>
        </w:rPr>
        <w:t>97</w:t>
      </w:r>
      <w:r>
        <w:rPr>
          <w:rFonts w:hint="eastAsia" w:ascii="仿宋_GB2312" w:hAnsi="宋体" w:eastAsia="仿宋_GB2312" w:cs="Arial"/>
          <w:kern w:val="0"/>
          <w:sz w:val="30"/>
          <w:szCs w:val="30"/>
          <w:highlight w:val="none"/>
        </w:rPr>
        <w:t>%。主要用于支付202</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年全局职工</w:t>
      </w:r>
      <w:r>
        <w:rPr>
          <w:rFonts w:hint="eastAsia" w:ascii="仿宋_GB2312" w:hAnsi="宋体" w:eastAsia="仿宋_GB2312" w:cs="Arial"/>
          <w:color w:val="auto"/>
          <w:kern w:val="0"/>
          <w:sz w:val="30"/>
          <w:szCs w:val="30"/>
          <w:highlight w:val="none"/>
        </w:rPr>
        <w:t>事业单位医疗</w:t>
      </w:r>
      <w:r>
        <w:rPr>
          <w:rFonts w:hint="eastAsia" w:ascii="仿宋_GB2312" w:hAnsi="宋体" w:eastAsia="仿宋_GB2312" w:cs="Arial"/>
          <w:color w:val="auto"/>
          <w:kern w:val="0"/>
          <w:sz w:val="30"/>
          <w:szCs w:val="30"/>
          <w:highlight w:val="none"/>
          <w:lang w:val="en-US" w:eastAsia="zh-CN"/>
        </w:rPr>
        <w:t>62</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407</w:t>
      </w:r>
      <w:r>
        <w:rPr>
          <w:rFonts w:hint="eastAsia" w:ascii="仿宋_GB2312" w:hAnsi="宋体" w:eastAsia="仿宋_GB2312" w:cs="Arial"/>
          <w:color w:val="auto"/>
          <w:kern w:val="0"/>
          <w:sz w:val="30"/>
          <w:szCs w:val="30"/>
          <w:highlight w:val="none"/>
        </w:rPr>
        <w:t>.7</w:t>
      </w:r>
      <w:r>
        <w:rPr>
          <w:rFonts w:hint="eastAsia" w:ascii="仿宋_GB2312" w:hAnsi="宋体" w:eastAsia="仿宋_GB2312" w:cs="Arial"/>
          <w:color w:val="auto"/>
          <w:kern w:val="0"/>
          <w:sz w:val="30"/>
          <w:szCs w:val="30"/>
          <w:highlight w:val="none"/>
          <w:lang w:val="en-US" w:eastAsia="zh-CN"/>
        </w:rPr>
        <w:t>2</w:t>
      </w:r>
      <w:r>
        <w:rPr>
          <w:rFonts w:hint="eastAsia" w:ascii="仿宋_GB2312" w:hAnsi="宋体" w:eastAsia="仿宋_GB2312" w:cs="Arial"/>
          <w:color w:val="auto"/>
          <w:kern w:val="0"/>
          <w:sz w:val="30"/>
          <w:szCs w:val="30"/>
          <w:highlight w:val="none"/>
        </w:rPr>
        <w:t>元、公务员医疗补助</w:t>
      </w:r>
      <w:r>
        <w:rPr>
          <w:rFonts w:hint="eastAsia" w:ascii="仿宋_GB2312" w:hAnsi="宋体" w:eastAsia="仿宋_GB2312" w:cs="Arial"/>
          <w:color w:val="auto"/>
          <w:kern w:val="0"/>
          <w:sz w:val="30"/>
          <w:szCs w:val="30"/>
          <w:highlight w:val="none"/>
          <w:lang w:val="en-US" w:eastAsia="zh-CN"/>
        </w:rPr>
        <w:t>50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010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64</w:t>
      </w:r>
      <w:r>
        <w:rPr>
          <w:rFonts w:hint="eastAsia" w:ascii="仿宋_GB2312" w:hAnsi="宋体" w:eastAsia="仿宋_GB2312" w:cs="Arial"/>
          <w:color w:val="auto"/>
          <w:kern w:val="0"/>
          <w:sz w:val="30"/>
          <w:szCs w:val="30"/>
          <w:highlight w:val="none"/>
        </w:rPr>
        <w:t>元</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lang w:val="en-US" w:eastAsia="zh-CN"/>
        </w:rPr>
        <w:t>其他行政事业单位医疗支出6,134.76元</w:t>
      </w:r>
      <w:r>
        <w:rPr>
          <w:rFonts w:hint="eastAsia" w:ascii="仿宋_GB2312" w:hAnsi="宋体" w:eastAsia="仿宋_GB2312" w:cs="Arial"/>
          <w:kern w:val="0"/>
          <w:sz w:val="30"/>
          <w:szCs w:val="30"/>
          <w:highlight w:val="none"/>
        </w:rPr>
        <w:t>。</w:t>
      </w:r>
    </w:p>
    <w:p w14:paraId="3101528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10.节能环保（类）支出0.00元，占一般公共预算财政拨款总支出的0.00%。</w:t>
      </w:r>
    </w:p>
    <w:p w14:paraId="6CAD98B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11.城乡社区（类）支出0.00元，占一般公共预算财政拨款总支出的0.00%。</w:t>
      </w:r>
    </w:p>
    <w:p w14:paraId="3FE9CBC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12.农林水（类）支出0.00元，占一般公共预算财政拨款总支出的0.00%。</w:t>
      </w:r>
    </w:p>
    <w:p w14:paraId="522DD07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13.交通运输（类）支出0.00元，占一般公共预算财政拨款总支出的0.00%。</w:t>
      </w:r>
    </w:p>
    <w:p w14:paraId="1DBF9F4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14.资源勘探工业信息等（类）支出类0.00元，占一般公共预算财政拨款总支出的0.00%。</w:t>
      </w:r>
    </w:p>
    <w:p w14:paraId="3353E53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15.商业服务业等（类）支出0.00元，占一般公共预算财政拨款总支出的0.00%。</w:t>
      </w:r>
    </w:p>
    <w:p w14:paraId="07E9AA4D">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16.金融（类）支出0.00元，占一般公共预算财政拨款总支出的0.00%。</w:t>
      </w:r>
    </w:p>
    <w:p w14:paraId="3331950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17.援助其他地区（类）支出0.00元，占一般公共预算财政拨款总支出的0.00%。</w:t>
      </w:r>
    </w:p>
    <w:p w14:paraId="2C5ED65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18.自然资源海洋气象等（类）支出0.00元，占一般公共预算财政拨款总支出的0.00%。</w:t>
      </w:r>
    </w:p>
    <w:p w14:paraId="0B1C8E56">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19.住房保障（类）支出</w:t>
      </w:r>
      <w:r>
        <w:rPr>
          <w:rFonts w:hint="eastAsia" w:ascii="仿宋_GB2312" w:hAnsi="宋体" w:eastAsia="仿宋_GB2312" w:cs="Arial"/>
          <w:kern w:val="0"/>
          <w:sz w:val="30"/>
          <w:szCs w:val="30"/>
          <w:highlight w:val="none"/>
          <w:lang w:val="en-US" w:eastAsia="zh-CN"/>
        </w:rPr>
        <w:t>77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893</w:t>
      </w:r>
      <w:r>
        <w:rPr>
          <w:rFonts w:hint="eastAsia" w:ascii="仿宋_GB2312" w:hAnsi="宋体" w:eastAsia="仿宋_GB2312" w:cs="Arial"/>
          <w:kern w:val="0"/>
          <w:sz w:val="30"/>
          <w:szCs w:val="30"/>
          <w:highlight w:val="none"/>
        </w:rPr>
        <w:t>.00元，占一般公共预算财政拨款总支出的</w:t>
      </w:r>
      <w:r>
        <w:rPr>
          <w:rFonts w:hint="eastAsia" w:ascii="仿宋_GB2312" w:hAnsi="宋体" w:eastAsia="仿宋_GB2312" w:cs="Arial"/>
          <w:kern w:val="0"/>
          <w:sz w:val="30"/>
          <w:szCs w:val="30"/>
          <w:highlight w:val="none"/>
          <w:lang w:val="en-US" w:eastAsia="zh-CN"/>
        </w:rPr>
        <w:t>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89</w:t>
      </w:r>
      <w:r>
        <w:rPr>
          <w:rFonts w:hint="eastAsia" w:ascii="仿宋_GB2312" w:hAnsi="宋体" w:eastAsia="仿宋_GB2312" w:cs="Arial"/>
          <w:kern w:val="0"/>
          <w:sz w:val="30"/>
          <w:szCs w:val="30"/>
          <w:highlight w:val="none"/>
        </w:rPr>
        <w:t>%。主要用于支付202</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年职工住房公积金支出</w:t>
      </w:r>
      <w:r>
        <w:rPr>
          <w:rFonts w:hint="eastAsia" w:ascii="仿宋_GB2312" w:hAnsi="宋体" w:eastAsia="仿宋_GB2312" w:cs="Arial"/>
          <w:kern w:val="0"/>
          <w:sz w:val="30"/>
          <w:szCs w:val="30"/>
          <w:highlight w:val="none"/>
          <w:lang w:val="en-US" w:eastAsia="zh-CN"/>
        </w:rPr>
        <w:t>77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893</w:t>
      </w:r>
      <w:r>
        <w:rPr>
          <w:rFonts w:hint="eastAsia" w:ascii="仿宋_GB2312" w:hAnsi="宋体" w:eastAsia="仿宋_GB2312" w:cs="Arial"/>
          <w:kern w:val="0"/>
          <w:sz w:val="30"/>
          <w:szCs w:val="30"/>
          <w:highlight w:val="none"/>
        </w:rPr>
        <w:t>.00元；</w:t>
      </w:r>
    </w:p>
    <w:p w14:paraId="3ECE53C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20.粮油物资储备（类）支出0.00元，占一般公共预算财政拨款总支出的0.00%。</w:t>
      </w:r>
    </w:p>
    <w:p w14:paraId="199BFF5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21.国有资本经营预算（类）支出0.00元，占一般公共预算财政拨款总支出的0.00%。</w:t>
      </w:r>
    </w:p>
    <w:p w14:paraId="58C0584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22.灾害防治及应急管理（类）支出</w:t>
      </w:r>
      <w:r>
        <w:rPr>
          <w:rFonts w:hint="eastAsia" w:ascii="仿宋_GB2312" w:hAnsi="宋体" w:eastAsia="仿宋_GB2312" w:cs="Arial"/>
          <w:kern w:val="0"/>
          <w:sz w:val="30"/>
          <w:szCs w:val="30"/>
          <w:highlight w:val="none"/>
          <w:lang w:val="en-US" w:eastAsia="zh-CN"/>
        </w:rPr>
        <w:t>975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738.85</w:t>
      </w:r>
      <w:r>
        <w:rPr>
          <w:rFonts w:hint="eastAsia" w:ascii="仿宋_GB2312" w:hAnsi="宋体" w:eastAsia="仿宋_GB2312" w:cs="Arial"/>
          <w:kern w:val="0"/>
          <w:sz w:val="30"/>
          <w:szCs w:val="30"/>
          <w:highlight w:val="none"/>
        </w:rPr>
        <w:t>元，占一般公共预算财政拨款总支出的7</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83</w:t>
      </w:r>
      <w:r>
        <w:rPr>
          <w:rFonts w:hint="eastAsia" w:ascii="仿宋_GB2312" w:hAnsi="宋体" w:eastAsia="仿宋_GB2312" w:cs="Arial"/>
          <w:kern w:val="0"/>
          <w:sz w:val="30"/>
          <w:szCs w:val="30"/>
          <w:highlight w:val="none"/>
        </w:rPr>
        <w:t>%。主要用于支付：（1）基本支出</w:t>
      </w:r>
      <w:r>
        <w:rPr>
          <w:rFonts w:hint="eastAsia" w:ascii="仿宋_GB2312" w:hAnsi="宋体" w:eastAsia="仿宋_GB2312" w:cs="Arial"/>
          <w:kern w:val="0"/>
          <w:sz w:val="30"/>
          <w:szCs w:val="30"/>
          <w:highlight w:val="none"/>
          <w:lang w:val="en-US" w:eastAsia="zh-CN"/>
        </w:rPr>
        <w:t>1，236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246.03</w:t>
      </w:r>
      <w:r>
        <w:rPr>
          <w:rFonts w:hint="eastAsia" w:ascii="仿宋_GB2312" w:hAnsi="宋体" w:eastAsia="仿宋_GB2312" w:cs="Arial"/>
          <w:kern w:val="0"/>
          <w:sz w:val="30"/>
          <w:szCs w:val="30"/>
          <w:highlight w:val="none"/>
        </w:rPr>
        <w:t>元，其中：人员经费支出</w:t>
      </w:r>
      <w:r>
        <w:rPr>
          <w:rFonts w:hint="eastAsia" w:ascii="仿宋_GB2312" w:hAnsi="宋体" w:eastAsia="仿宋_GB2312" w:cs="Arial"/>
          <w:kern w:val="0"/>
          <w:sz w:val="30"/>
          <w:szCs w:val="30"/>
          <w:highlight w:val="none"/>
          <w:lang w:val="en-US" w:eastAsia="zh-CN"/>
        </w:rPr>
        <w:t>1,195,312,</w:t>
      </w:r>
      <w:r>
        <w:rPr>
          <w:rFonts w:hint="eastAsia" w:ascii="仿宋_GB2312" w:hAnsi="宋体" w:eastAsia="仿宋_GB2312" w:cs="Arial"/>
          <w:kern w:val="0"/>
          <w:sz w:val="30"/>
          <w:szCs w:val="30"/>
          <w:highlight w:val="none"/>
        </w:rPr>
        <w:t>59元、公用经费支出</w:t>
      </w:r>
      <w:r>
        <w:rPr>
          <w:rFonts w:hint="eastAsia" w:ascii="仿宋_GB2312" w:hAnsi="宋体" w:eastAsia="仿宋_GB2312" w:cs="Arial"/>
          <w:kern w:val="0"/>
          <w:sz w:val="30"/>
          <w:szCs w:val="30"/>
          <w:highlight w:val="none"/>
          <w:lang w:val="en-US" w:eastAsia="zh-CN"/>
        </w:rPr>
        <w:t>40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933.44</w:t>
      </w:r>
      <w:r>
        <w:rPr>
          <w:rFonts w:hint="eastAsia" w:ascii="仿宋_GB2312" w:hAnsi="宋体" w:eastAsia="仿宋_GB2312" w:cs="Arial"/>
          <w:kern w:val="0"/>
          <w:sz w:val="30"/>
          <w:szCs w:val="30"/>
          <w:highlight w:val="none"/>
        </w:rPr>
        <w:t>元；（2）项目支出</w:t>
      </w:r>
      <w:r>
        <w:rPr>
          <w:rFonts w:hint="eastAsia" w:ascii="仿宋_GB2312" w:hAnsi="宋体" w:eastAsia="仿宋_GB2312" w:cs="Arial"/>
          <w:kern w:val="0"/>
          <w:sz w:val="30"/>
          <w:szCs w:val="30"/>
          <w:highlight w:val="none"/>
          <w:lang w:val="en-US" w:eastAsia="zh-CN"/>
        </w:rPr>
        <w:t>85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428</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22</w:t>
      </w:r>
      <w:r>
        <w:rPr>
          <w:rFonts w:hint="eastAsia" w:ascii="仿宋_GB2312" w:hAnsi="宋体" w:eastAsia="仿宋_GB2312" w:cs="Arial"/>
          <w:kern w:val="0"/>
          <w:sz w:val="30"/>
          <w:szCs w:val="30"/>
          <w:highlight w:val="none"/>
        </w:rPr>
        <w:t>元。</w:t>
      </w:r>
    </w:p>
    <w:p w14:paraId="13D5C39D">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23.其他（类）支出0.00元，占一般公共预算财政拨款总支出的0.00%。</w:t>
      </w:r>
    </w:p>
    <w:p w14:paraId="68CC1603">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24.债务还本（类）支出0.00元，占一般公共预算财政拨款总支出的0.00%。</w:t>
      </w:r>
    </w:p>
    <w:p w14:paraId="3B134CD3">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25.债务付息（类）支出0.00元，占一般公共预算财政拨款总支出的0.00%。</w:t>
      </w:r>
    </w:p>
    <w:p w14:paraId="6A008EF6">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26.抗疫特别国债安排（类）支出0.00元，占一般公共预算财政拨款总支出的0.00%。</w:t>
      </w:r>
    </w:p>
    <w:p w14:paraId="5EDA06C8">
      <w:pPr>
        <w:keepNext w:val="0"/>
        <w:keepLines w:val="0"/>
        <w:pageBreakBefore w:val="0"/>
        <w:widowControl/>
        <w:numPr>
          <w:ilvl w:val="0"/>
          <w:numId w:val="2"/>
        </w:numPr>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4CB119EB">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2023</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24,900.00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9,584.87</w:t>
      </w:r>
      <w:r>
        <w:rPr>
          <w:rFonts w:hint="eastAsia" w:ascii="仿宋_GB2312" w:hAnsi="宋体" w:eastAsia="仿宋_GB2312" w:cs="Arial"/>
          <w:kern w:val="0"/>
          <w:sz w:val="30"/>
          <w:szCs w:val="30"/>
          <w:highlight w:val="none"/>
        </w:rPr>
        <w:t>元，完成</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预算的</w:t>
      </w:r>
      <w:r>
        <w:rPr>
          <w:rFonts w:hint="eastAsia" w:ascii="仿宋_GB2312" w:hAnsi="宋体" w:eastAsia="仿宋_GB2312" w:cs="Arial"/>
          <w:kern w:val="0"/>
          <w:sz w:val="30"/>
          <w:szCs w:val="30"/>
          <w:highlight w:val="none"/>
          <w:lang w:val="en-US" w:eastAsia="zh-CN"/>
        </w:rPr>
        <w:t>38.49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20,000.00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6,766.87</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70.60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33.83%</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4,900.00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2,818.00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29.40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57.51%</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2,818.00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w:t>
      </w:r>
    </w:p>
    <w:p w14:paraId="533526C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0DA7891E">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24,900.00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eastAsia="仿宋_GB2312"/>
          <w:sz w:val="30"/>
          <w:szCs w:val="30"/>
          <w:highlight w:val="none"/>
          <w:lang w:val="en-US" w:eastAsia="zh-CN"/>
        </w:rPr>
        <w:t>9,584.87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38.49</w:t>
      </w:r>
      <w:r>
        <w:rPr>
          <w:rFonts w:hint="eastAsia" w:ascii="仿宋_GB2312" w:eastAsia="仿宋_GB2312"/>
          <w:sz w:val="30"/>
          <w:szCs w:val="30"/>
          <w:highlight w:val="none"/>
        </w:rPr>
        <w:t>%。其中：因公出国（境）费支出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20,000.00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6,766.87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hAnsi="宋体" w:eastAsia="仿宋_GB2312" w:cs="Arial"/>
          <w:kern w:val="0"/>
          <w:sz w:val="30"/>
          <w:szCs w:val="30"/>
          <w:highlight w:val="none"/>
          <w:lang w:val="en-US" w:eastAsia="zh-CN"/>
        </w:rPr>
        <w:t>33.83</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w:t>
      </w:r>
      <w:r>
        <w:rPr>
          <w:rFonts w:hint="eastAsia" w:ascii="仿宋_GB2312" w:eastAsia="仿宋_GB2312"/>
          <w:sz w:val="30"/>
          <w:szCs w:val="30"/>
          <w:highlight w:val="none"/>
          <w:lang w:val="en-US" w:eastAsia="zh-CN"/>
        </w:rPr>
        <w:t>4,900.00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2,818.00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57.51</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年度一般公共预算财政拨款“三公”经费支出决算数小于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预算数的主要原因</w:t>
      </w:r>
      <w:r>
        <w:rPr>
          <w:rFonts w:hint="eastAsia" w:ascii="仿宋_GB2312" w:eastAsia="仿宋_GB2312"/>
          <w:sz w:val="30"/>
          <w:szCs w:val="30"/>
          <w:highlight w:val="none"/>
          <w:lang w:val="en-US" w:eastAsia="zh-CN"/>
        </w:rPr>
        <w:t>:一是严格按照通办发〔2014〕44号通海县贯彻《党政机关厉行节约反对浪费条例》实施办法（暂行）执行，减少公务用车支出和公务接待支出，节约开支；二是单位更新公务用车后，运行维护费用减少</w:t>
      </w:r>
      <w:r>
        <w:rPr>
          <w:rFonts w:hint="eastAsia" w:ascii="仿宋_GB2312" w:eastAsia="仿宋_GB2312"/>
          <w:sz w:val="30"/>
          <w:szCs w:val="30"/>
          <w:highlight w:val="none"/>
        </w:rPr>
        <w:t>。</w:t>
      </w:r>
    </w:p>
    <w:p w14:paraId="46306E59">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年度一般公共预算财政拨款“三公”经费支出决算数比</w:t>
      </w:r>
      <w:r>
        <w:rPr>
          <w:rFonts w:hint="eastAsia" w:ascii="仿宋_GB2312" w:eastAsia="仿宋_GB2312"/>
          <w:sz w:val="30"/>
          <w:szCs w:val="30"/>
          <w:highlight w:val="none"/>
          <w:lang w:eastAsia="zh-CN"/>
        </w:rPr>
        <w:t>上</w:t>
      </w:r>
      <w:r>
        <w:rPr>
          <w:rFonts w:hint="eastAsia" w:ascii="仿宋_GB2312" w:eastAsia="仿宋_GB2312"/>
          <w:sz w:val="30"/>
          <w:szCs w:val="30"/>
          <w:highlight w:val="none"/>
        </w:rPr>
        <w:t>年减少</w:t>
      </w:r>
      <w:r>
        <w:rPr>
          <w:rFonts w:hint="eastAsia" w:ascii="仿宋_GB2312" w:eastAsia="仿宋_GB2312"/>
          <w:sz w:val="30"/>
          <w:szCs w:val="30"/>
          <w:highlight w:val="none"/>
          <w:lang w:val="en-US" w:eastAsia="zh-CN"/>
        </w:rPr>
        <w:t>4,343.73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31.19</w:t>
      </w:r>
      <w:r>
        <w:rPr>
          <w:rFonts w:hint="eastAsia" w:ascii="仿宋_GB2312" w:eastAsia="仿宋_GB2312"/>
          <w:sz w:val="30"/>
          <w:szCs w:val="30"/>
          <w:highlight w:val="none"/>
        </w:rPr>
        <w:t>%。其中：因公出国（境）费支出决算增加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支出决算减少</w:t>
      </w:r>
      <w:r>
        <w:rPr>
          <w:rFonts w:hint="eastAsia" w:ascii="仿宋_GB2312" w:eastAsia="仿宋_GB2312"/>
          <w:sz w:val="30"/>
          <w:szCs w:val="30"/>
          <w:highlight w:val="none"/>
          <w:lang w:val="en-US" w:eastAsia="zh-CN"/>
        </w:rPr>
        <w:t>4,340.73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39.08</w:t>
      </w:r>
      <w:r>
        <w:rPr>
          <w:rFonts w:hint="eastAsia" w:ascii="仿宋_GB2312" w:eastAsia="仿宋_GB2312"/>
          <w:sz w:val="30"/>
          <w:szCs w:val="30"/>
          <w:highlight w:val="none"/>
        </w:rPr>
        <w:t>%；公务接待费支出决算减少</w:t>
      </w:r>
      <w:r>
        <w:rPr>
          <w:rFonts w:hint="eastAsia" w:ascii="仿宋_GB2312" w:eastAsia="仿宋_GB2312"/>
          <w:sz w:val="30"/>
          <w:szCs w:val="30"/>
          <w:highlight w:val="none"/>
          <w:lang w:val="en-US" w:eastAsia="zh-CN"/>
        </w:rPr>
        <w:t>3.00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0.11</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年度一般公共预算财政拨款“三公”经费支出决算减少的主要原因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:一是严格按照通办发〔2014〕44号通海县贯彻《党政机关厉行节约反对浪费条例》实施办法（暂行）执行，减少公务用车支出和公务接待支出，节约开支；二是单位更新公务用车后，运行维护费用减少</w:t>
      </w:r>
      <w:r>
        <w:rPr>
          <w:rFonts w:hint="eastAsia" w:ascii="仿宋_GB2312" w:eastAsia="仿宋_GB2312"/>
          <w:sz w:val="30"/>
          <w:szCs w:val="30"/>
          <w:highlight w:val="none"/>
        </w:rPr>
        <w:t>。</w:t>
      </w:r>
    </w:p>
    <w:p w14:paraId="61977A8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0F30357F">
      <w:pPr>
        <w:keepNext w:val="0"/>
        <w:keepLines w:val="0"/>
        <w:pageBreakBefore w:val="0"/>
        <w:widowControl/>
        <w:kinsoku/>
        <w:wordWrap/>
        <w:overflowPunct/>
        <w:topLinePunct w:val="0"/>
        <w:autoSpaceDE/>
        <w:autoSpaceDN/>
        <w:bidi w:val="0"/>
        <w:snapToGrid w:val="0"/>
        <w:spacing w:before="100" w:after="100" w:line="600" w:lineRule="exact"/>
        <w:ind w:firstLine="602" w:firstLineChars="200"/>
        <w:jc w:val="left"/>
        <w:textAlignment w:val="auto"/>
        <w:rPr>
          <w:rFonts w:hint="eastAsia" w:ascii="仿宋_GB2312" w:eastAsia="仿宋_GB2312"/>
          <w:sz w:val="30"/>
          <w:szCs w:val="30"/>
          <w:highlight w:val="none"/>
        </w:rPr>
      </w:pPr>
      <w:r>
        <w:rPr>
          <w:rFonts w:hint="eastAsia" w:ascii="仿宋_GB2312" w:eastAsia="仿宋_GB2312"/>
          <w:b/>
          <w:sz w:val="30"/>
          <w:szCs w:val="30"/>
          <w:highlight w:val="none"/>
        </w:rPr>
        <w:t>1.</w:t>
      </w:r>
      <w:r>
        <w:rPr>
          <w:rFonts w:hint="eastAsia" w:ascii="仿宋_GB2312" w:eastAsia="仿宋_GB2312"/>
          <w:sz w:val="30"/>
          <w:szCs w:val="30"/>
          <w:highlight w:val="none"/>
        </w:rPr>
        <w:t>安排因公出国（境）团组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个，累计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人次。</w:t>
      </w:r>
    </w:p>
    <w:p w14:paraId="67B10E8A">
      <w:pPr>
        <w:keepNext w:val="0"/>
        <w:keepLines w:val="0"/>
        <w:pageBreakBefore w:val="0"/>
        <w:widowControl/>
        <w:kinsoku/>
        <w:wordWrap/>
        <w:overflowPunct/>
        <w:topLinePunct w:val="0"/>
        <w:autoSpaceDE/>
        <w:autoSpaceDN/>
        <w:bidi w:val="0"/>
        <w:snapToGrid w:val="0"/>
        <w:spacing w:before="100" w:after="100" w:line="600" w:lineRule="exact"/>
        <w:ind w:firstLine="602" w:firstLineChars="200"/>
        <w:jc w:val="left"/>
        <w:textAlignment w:val="auto"/>
        <w:rPr>
          <w:rFonts w:hint="eastAsia" w:ascii="仿宋_GB2312" w:eastAsia="仿宋_GB2312"/>
          <w:sz w:val="30"/>
          <w:szCs w:val="30"/>
          <w:highlight w:val="none"/>
        </w:rPr>
      </w:pPr>
      <w:r>
        <w:rPr>
          <w:rFonts w:hint="eastAsia" w:ascii="仿宋_GB2312" w:eastAsia="仿宋_GB2312"/>
          <w:b/>
          <w:sz w:val="30"/>
          <w:szCs w:val="30"/>
          <w:highlight w:val="none"/>
        </w:rPr>
        <w:t>2.</w:t>
      </w:r>
      <w:r>
        <w:rPr>
          <w:rFonts w:hint="eastAsia" w:ascii="仿宋_GB2312" w:eastAsia="仿宋_GB2312"/>
          <w:sz w:val="30"/>
          <w:szCs w:val="30"/>
          <w:highlight w:val="none"/>
        </w:rPr>
        <w:t>购置车辆</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辆。开支一般公共预算财政拨款的公务用车保有量为</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辆。主要用于全县防震减灾工作开展所需车辆燃料费、维修费、过路过桥费、保险费等。</w:t>
      </w:r>
    </w:p>
    <w:p w14:paraId="21E1C7D8">
      <w:pPr>
        <w:keepNext w:val="0"/>
        <w:keepLines w:val="0"/>
        <w:pageBreakBefore w:val="0"/>
        <w:widowControl/>
        <w:kinsoku/>
        <w:wordWrap/>
        <w:overflowPunct/>
        <w:topLinePunct w:val="0"/>
        <w:autoSpaceDE/>
        <w:autoSpaceDN/>
        <w:bidi w:val="0"/>
        <w:snapToGrid w:val="0"/>
        <w:spacing w:before="100" w:after="100" w:line="600" w:lineRule="exact"/>
        <w:ind w:firstLine="602" w:firstLineChars="200"/>
        <w:jc w:val="left"/>
        <w:textAlignment w:val="auto"/>
        <w:rPr>
          <w:rFonts w:hint="eastAsia" w:ascii="仿宋_GB2312" w:eastAsia="仿宋_GB2312"/>
          <w:sz w:val="30"/>
          <w:szCs w:val="30"/>
          <w:highlight w:val="none"/>
        </w:rPr>
      </w:pPr>
      <w:r>
        <w:rPr>
          <w:rFonts w:hint="eastAsia" w:ascii="仿宋_GB2312" w:eastAsia="仿宋_GB2312"/>
          <w:b/>
          <w:sz w:val="30"/>
          <w:szCs w:val="30"/>
          <w:highlight w:val="none"/>
        </w:rPr>
        <w:t>3.</w:t>
      </w:r>
      <w:r>
        <w:rPr>
          <w:rFonts w:hint="eastAsia" w:ascii="仿宋_GB2312" w:eastAsia="仿宋_GB2312"/>
          <w:sz w:val="30"/>
          <w:szCs w:val="30"/>
          <w:highlight w:val="none"/>
        </w:rPr>
        <w:t>安排国内公务接待</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批次（其中：外事接待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68</w:t>
      </w:r>
      <w:r>
        <w:rPr>
          <w:rFonts w:hint="eastAsia" w:ascii="仿宋_GB2312" w:eastAsia="仿宋_GB2312"/>
          <w:sz w:val="30"/>
          <w:szCs w:val="30"/>
          <w:highlight w:val="none"/>
        </w:rPr>
        <w:t>人（其中：外事接待人次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人）。主要用于</w:t>
      </w:r>
      <w:r>
        <w:rPr>
          <w:rFonts w:hint="eastAsia" w:ascii="仿宋_GB2312" w:hAnsi="仿宋_GB2312" w:eastAsia="仿宋_GB2312" w:cs="仿宋_GB2312"/>
          <w:color w:val="auto"/>
          <w:kern w:val="0"/>
          <w:sz w:val="30"/>
          <w:lang w:val="zh-CN" w:eastAsia="zh-CN"/>
        </w:rPr>
        <w:t>防震减灾工作发生</w:t>
      </w:r>
      <w:r>
        <w:rPr>
          <w:rFonts w:hint="eastAsia" w:ascii="仿宋_GB2312" w:eastAsia="仿宋_GB2312"/>
          <w:sz w:val="30"/>
          <w:szCs w:val="30"/>
          <w:highlight w:val="none"/>
        </w:rPr>
        <w:t>发生的接待支出。安排国（境）外公务接待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w:t>
      </w:r>
    </w:p>
    <w:p w14:paraId="7F0F3A05">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黑体" w:hAnsi="黑体" w:eastAsia="黑体" w:cs="方正小标宋简体"/>
          <w:sz w:val="32"/>
          <w:szCs w:val="32"/>
          <w:highlight w:val="none"/>
        </w:rPr>
      </w:pPr>
    </w:p>
    <w:p w14:paraId="3019A25A">
      <w:pPr>
        <w:keepNext w:val="0"/>
        <w:keepLines w:val="0"/>
        <w:pageBreakBefore w:val="0"/>
        <w:widowControl/>
        <w:kinsoku/>
        <w:wordWrap/>
        <w:overflowPunct/>
        <w:topLinePunct w:val="0"/>
        <w:autoSpaceDE/>
        <w:autoSpaceDN/>
        <w:bidi w:val="0"/>
        <w:snapToGrid w:val="0"/>
        <w:spacing w:before="100" w:after="100" w:line="600" w:lineRule="exact"/>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6305B993">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4D69CF2B">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eastAsia="仿宋_GB2312"/>
          <w:sz w:val="30"/>
          <w:szCs w:val="30"/>
          <w:highlight w:val="none"/>
          <w:lang w:val="en-US" w:eastAsia="zh-CN"/>
        </w:rPr>
        <w:t>通海县防震减灾局2023年机关运行经费支出0.00元，与上年对比无变化，主要原因是通海县防震减灾局是全额拨款事业单位，无机关运行经费。</w:t>
      </w:r>
    </w:p>
    <w:p w14:paraId="01D75885">
      <w:pPr>
        <w:keepNext w:val="0"/>
        <w:keepLines w:val="0"/>
        <w:pageBreakBefore w:val="0"/>
        <w:widowControl/>
        <w:kinsoku/>
        <w:wordWrap/>
        <w:overflowPunct/>
        <w:topLinePunct w:val="0"/>
        <w:autoSpaceDE/>
        <w:autoSpaceDN/>
        <w:bidi w:val="0"/>
        <w:spacing w:line="600" w:lineRule="exact"/>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0D8661B6">
      <w:pPr>
        <w:keepNext w:val="0"/>
        <w:keepLines w:val="0"/>
        <w:pageBreakBefore w:val="0"/>
        <w:widowControl/>
        <w:kinsoku/>
        <w:wordWrap/>
        <w:overflowPunct/>
        <w:topLinePunct w:val="0"/>
        <w:autoSpaceDE/>
        <w:autoSpaceDN/>
        <w:bidi w:val="0"/>
        <w:spacing w:line="600" w:lineRule="exact"/>
        <w:ind w:firstLine="600" w:firstLineChars="200"/>
        <w:textAlignment w:val="auto"/>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截至2023年末，</w:t>
      </w:r>
      <w:r>
        <w:rPr>
          <w:rFonts w:hint="eastAsia" w:ascii="仿宋_GB2312" w:eastAsia="仿宋_GB2312"/>
          <w:sz w:val="30"/>
          <w:szCs w:val="30"/>
          <w:highlight w:val="none"/>
          <w:lang w:val="en-US" w:eastAsia="zh-CN"/>
        </w:rPr>
        <w:t>通海县防震减灾局</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5,305,084.73</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59,895.18</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5,243,749.99</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1,439.56</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216,118.13</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，其中固定资产减少</w:t>
      </w:r>
      <w:r>
        <w:rPr>
          <w:rFonts w:hint="eastAsia" w:ascii="仿宋_GB2312" w:hAnsi="黑体" w:eastAsia="仿宋_GB2312" w:cs="方正小标宋简体"/>
          <w:color w:val="000000"/>
          <w:kern w:val="0"/>
          <w:sz w:val="30"/>
          <w:szCs w:val="30"/>
          <w:highlight w:val="none"/>
          <w:lang w:val="en-US" w:eastAsia="zh-CN"/>
        </w:rPr>
        <w:t>141,836.27</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10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101,185.00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14:paraId="23D91F62">
      <w:pPr>
        <w:keepNext w:val="0"/>
        <w:keepLines w:val="0"/>
        <w:pageBreakBefore w:val="0"/>
        <w:widowControl/>
        <w:kinsoku/>
        <w:wordWrap/>
        <w:overflowPunct/>
        <w:topLinePunct w:val="0"/>
        <w:autoSpaceDE/>
        <w:autoSpaceDN/>
        <w:bidi w:val="0"/>
        <w:spacing w:line="600" w:lineRule="exact"/>
        <w:ind w:firstLine="600" w:firstLineChars="200"/>
        <w:textAlignment w:val="auto"/>
        <w:rPr>
          <w:rFonts w:hint="default" w:ascii="仿宋_GB2312" w:hAnsi="黑体" w:eastAsia="仿宋_GB2312" w:cs="方正小标宋简体"/>
          <w:color w:val="000000"/>
          <w:kern w:val="0"/>
          <w:sz w:val="30"/>
          <w:szCs w:val="30"/>
          <w:highlight w:val="none"/>
          <w:lang w:val="en-US"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14:paraId="0D5DA745">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371E2070">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2023年度，部门政府采购支出总额</w:t>
      </w:r>
      <w:r>
        <w:rPr>
          <w:rFonts w:hint="eastAsia" w:ascii="仿宋_GB2312" w:hAnsi="仿宋_GB2312" w:eastAsia="仿宋_GB2312" w:cs="仿宋_GB2312"/>
          <w:color w:val="auto"/>
          <w:sz w:val="30"/>
          <w:szCs w:val="30"/>
          <w:highlight w:val="none"/>
          <w:lang w:val="en-US" w:eastAsia="zh-CN"/>
        </w:rPr>
        <w:t>34,600.00元，其中：政府采购货物支出30,600.00元；政府采购工程支出0.00元；政府采购服务支出4,000.00元。授予中小企业合同金额34,600.00元，其中：授予小微企业合同金额34,600.00元。</w:t>
      </w:r>
    </w:p>
    <w:p w14:paraId="46DC0338">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604ACAD9">
      <w:pPr>
        <w:keepNext w:val="0"/>
        <w:keepLines w:val="0"/>
        <w:pageBreakBefore w:val="0"/>
        <w:widowControl/>
        <w:kinsoku/>
        <w:wordWrap/>
        <w:overflowPunct/>
        <w:topLinePunct w:val="0"/>
        <w:autoSpaceDE/>
        <w:autoSpaceDN/>
        <w:bidi w:val="0"/>
        <w:snapToGrid w:val="0"/>
        <w:spacing w:before="100" w:after="100" w:line="600" w:lineRule="exact"/>
        <w:ind w:firstLine="60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33B0F95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5AA29678">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val="en-US" w:eastAsia="zh-CN"/>
        </w:rPr>
        <w:t>无</w:t>
      </w:r>
      <w:r>
        <w:rPr>
          <w:rFonts w:hint="eastAsia" w:ascii="仿宋_GB2312" w:hAnsi="黑体" w:eastAsia="仿宋_GB2312" w:cs="方正小标宋简体"/>
          <w:sz w:val="30"/>
          <w:szCs w:val="30"/>
          <w:highlight w:val="none"/>
        </w:rPr>
        <w:t>。</w:t>
      </w:r>
    </w:p>
    <w:p w14:paraId="515F1ABB">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722A6CA">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02932BCD">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C7C93C2">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5E04AD04">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2E15FE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p>
    <w:p w14:paraId="4028835F">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2A3F285">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5127ED97">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p>
    <w:p w14:paraId="3627403D">
      <w:pPr>
        <w:rPr>
          <w:rFonts w:ascii="Arial" w:hAnsi="Arial" w:eastAsia="Arial" w:cs="Arial"/>
          <w:b/>
          <w:sz w:val="36"/>
        </w:rPr>
      </w:pPr>
      <w:r>
        <w:rPr>
          <w:rFonts w:ascii="Arial" w:hAnsi="Arial" w:eastAsia="Arial" w:cs="Arial"/>
          <w:b/>
          <w:sz w:val="36"/>
        </w:rPr>
        <w:t>监督索引号53042300141901111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399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573D97">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68573D97">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F6AB">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000BFA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4A0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gzYjFlOGMzMjJjNzE5YzE2ZTliNzJmZmQyZj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82A05ED"/>
    <w:rsid w:val="0A2F0DBE"/>
    <w:rsid w:val="0A833B0A"/>
    <w:rsid w:val="0A920BA2"/>
    <w:rsid w:val="0D72294F"/>
    <w:rsid w:val="0D9445DD"/>
    <w:rsid w:val="1004319E"/>
    <w:rsid w:val="10273A5A"/>
    <w:rsid w:val="109A2368"/>
    <w:rsid w:val="1253626C"/>
    <w:rsid w:val="12AF3DA1"/>
    <w:rsid w:val="13B84003"/>
    <w:rsid w:val="16B26B34"/>
    <w:rsid w:val="1B9A76F1"/>
    <w:rsid w:val="1DA473F7"/>
    <w:rsid w:val="226E1C47"/>
    <w:rsid w:val="22BA1854"/>
    <w:rsid w:val="253B1B6C"/>
    <w:rsid w:val="25670E64"/>
    <w:rsid w:val="25D12FC9"/>
    <w:rsid w:val="27764078"/>
    <w:rsid w:val="28440BAA"/>
    <w:rsid w:val="28AF6300"/>
    <w:rsid w:val="294C6C42"/>
    <w:rsid w:val="29AB5281"/>
    <w:rsid w:val="2A5A03AF"/>
    <w:rsid w:val="2ACE39FA"/>
    <w:rsid w:val="2C2C7BFF"/>
    <w:rsid w:val="2CB96525"/>
    <w:rsid w:val="2EBD6C76"/>
    <w:rsid w:val="311E7E5A"/>
    <w:rsid w:val="31EE7D4C"/>
    <w:rsid w:val="324972D3"/>
    <w:rsid w:val="33E902D9"/>
    <w:rsid w:val="351F21C4"/>
    <w:rsid w:val="36473BA1"/>
    <w:rsid w:val="369C5976"/>
    <w:rsid w:val="37266635"/>
    <w:rsid w:val="37364169"/>
    <w:rsid w:val="378C451A"/>
    <w:rsid w:val="382F62A9"/>
    <w:rsid w:val="38C92C72"/>
    <w:rsid w:val="396808F7"/>
    <w:rsid w:val="41694F69"/>
    <w:rsid w:val="42993D61"/>
    <w:rsid w:val="43650ECA"/>
    <w:rsid w:val="44547549"/>
    <w:rsid w:val="453A4483"/>
    <w:rsid w:val="47A16424"/>
    <w:rsid w:val="47D26BAB"/>
    <w:rsid w:val="47F25562"/>
    <w:rsid w:val="494715C1"/>
    <w:rsid w:val="4A041DB5"/>
    <w:rsid w:val="4AED0003"/>
    <w:rsid w:val="4B1D01E3"/>
    <w:rsid w:val="4CF47B00"/>
    <w:rsid w:val="4F97236C"/>
    <w:rsid w:val="4FCC7BC5"/>
    <w:rsid w:val="5131070C"/>
    <w:rsid w:val="51373AA3"/>
    <w:rsid w:val="52BC6998"/>
    <w:rsid w:val="539574B0"/>
    <w:rsid w:val="58890172"/>
    <w:rsid w:val="5ACD0E0A"/>
    <w:rsid w:val="5C125416"/>
    <w:rsid w:val="5C424B52"/>
    <w:rsid w:val="5C434F03"/>
    <w:rsid w:val="5C8F1EAB"/>
    <w:rsid w:val="5D632CD1"/>
    <w:rsid w:val="5D8660BC"/>
    <w:rsid w:val="615463CC"/>
    <w:rsid w:val="62144CCE"/>
    <w:rsid w:val="65BA62E7"/>
    <w:rsid w:val="65FE5DD1"/>
    <w:rsid w:val="660D17DD"/>
    <w:rsid w:val="67E96E13"/>
    <w:rsid w:val="69647737"/>
    <w:rsid w:val="69990E04"/>
    <w:rsid w:val="69E0699C"/>
    <w:rsid w:val="6ABD088B"/>
    <w:rsid w:val="6B65093B"/>
    <w:rsid w:val="6D2C1DBC"/>
    <w:rsid w:val="6F1F77CD"/>
    <w:rsid w:val="70C12734"/>
    <w:rsid w:val="732E7AA3"/>
    <w:rsid w:val="7398436E"/>
    <w:rsid w:val="74886C1E"/>
    <w:rsid w:val="768220A0"/>
    <w:rsid w:val="77207610"/>
    <w:rsid w:val="78AF2483"/>
    <w:rsid w:val="79EB17A6"/>
    <w:rsid w:val="7A8B158A"/>
    <w:rsid w:val="7D6C5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font01"/>
    <w:basedOn w:val="7"/>
    <w:qFormat/>
    <w:uiPriority w:val="0"/>
    <w:rPr>
      <w:rFonts w:hint="default" w:ascii="Arial" w:hAnsi="Arial" w:cs="Arial"/>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6980</Words>
  <Characters>8277</Characters>
  <Lines>28</Lines>
  <Paragraphs>8</Paragraphs>
  <TotalTime>1</TotalTime>
  <ScaleCrop>false</ScaleCrop>
  <LinksUpToDate>false</LinksUpToDate>
  <CharactersWithSpaces>8301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开心的笑</cp:lastModifiedBy>
  <cp:lastPrinted>2024-07-30T06:23:00Z</cp:lastPrinted>
  <dcterms:modified xsi:type="dcterms:W3CDTF">2024-10-25T06:22:51Z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233ECB3FB09F4572A9AE6EFE53C5AFF9_13</vt:lpwstr>
  </property>
  <property fmtid="{D5CDD505-2E9C-101B-9397-08002B2CF9AE}" pid="3" name="KSOProductBuildVer">
    <vt:lpwstr>2052-12.1.0.18276</vt:lpwstr>
  </property>
</Properties>
</file>