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03C1B">
      <w:pPr>
        <w:autoSpaceDN w:val="0"/>
        <w:spacing w:line="560" w:lineRule="exact"/>
        <w:rPr>
          <w:rFonts w:ascii="Times New Roman" w:hAnsi="Times New Roman" w:eastAsia="方正仿宋_GBK"/>
          <w:color w:val="000000" w:themeColor="text1"/>
          <w:sz w:val="32"/>
          <w14:textFill>
            <w14:solidFill>
              <w14:schemeClr w14:val="tx1"/>
            </w14:solidFill>
          </w14:textFill>
        </w:rPr>
      </w:pPr>
      <w:bookmarkStart w:id="0" w:name="_GoBack"/>
      <w:bookmarkEnd w:id="0"/>
      <w:r>
        <w:rPr>
          <w:rFonts w:ascii="Times New Roman" w:hAnsi="Times New Roman" w:eastAsia="方正黑体_GBK"/>
          <w:b/>
          <w:color w:val="000000" w:themeColor="text1"/>
          <w:sz w:val="36"/>
          <w14:textFill>
            <w14:solidFill>
              <w14:schemeClr w14:val="tx1"/>
            </w14:solidFill>
          </w14:textFill>
        </w:rPr>
        <w:t>监督索引号53042700536100100000</w:t>
      </w:r>
    </w:p>
    <w:p w14:paraId="0383096B">
      <w:pPr>
        <w:autoSpaceDN w:val="0"/>
        <w:spacing w:after="600" w:afterLines="100" w:line="560" w:lineRule="exact"/>
        <w:jc w:val="center"/>
        <w:rPr>
          <w:rFonts w:ascii="Times New Roman" w:hAnsi="Times New Roman" w:eastAsia="方正小标宋_GBK"/>
          <w:sz w:val="44"/>
        </w:rPr>
      </w:pPr>
      <w:r>
        <w:rPr>
          <w:rFonts w:hint="eastAsia" w:ascii="Times New Roman" w:hAnsi="Times New Roman" w:eastAsia="方正小标宋_GBK"/>
          <w:sz w:val="44"/>
        </w:rPr>
        <w:t>新平彝族傣族自治县卫生健康局卫生监督局2024年预算公开目录</w:t>
      </w:r>
    </w:p>
    <w:p w14:paraId="1CB2C71A">
      <w:pPr>
        <w:autoSpaceDN w:val="0"/>
        <w:spacing w:line="560" w:lineRule="exact"/>
        <w:ind w:firstLine="632" w:firstLineChars="200"/>
        <w:rPr>
          <w:rFonts w:ascii="Times New Roman" w:hAnsi="Times New Roman" w:eastAsia="方正黑体_GBK" w:cs="方正黑体_GBK"/>
          <w:color w:val="000000" w:themeColor="text1"/>
          <w:sz w:val="32"/>
          <w14:textFill>
            <w14:solidFill>
              <w14:schemeClr w14:val="tx1"/>
            </w14:solidFill>
          </w14:textFill>
        </w:rPr>
      </w:pPr>
      <w:r>
        <w:rPr>
          <w:rFonts w:hint="eastAsia" w:ascii="Times New Roman" w:hAnsi="Times New Roman" w:eastAsia="方正黑体_GBK" w:cs="方正黑体_GBK"/>
          <w:color w:val="000000" w:themeColor="text1"/>
          <w:sz w:val="32"/>
          <w14:textFill>
            <w14:solidFill>
              <w14:schemeClr w14:val="tx1"/>
            </w14:solidFill>
          </w14:textFill>
        </w:rPr>
        <w:t>第一部分 新平彝族傣族自治县卫生健康局卫生监督局2024年部门预算编制说明</w:t>
      </w:r>
    </w:p>
    <w:p w14:paraId="10AA8B1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14:paraId="1185905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14:paraId="37D19F3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5E8683A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14:paraId="7511B55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14:paraId="2A02FA9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14:paraId="3197569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14:paraId="1D4F1ED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14:paraId="5B2A845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14:paraId="69611C43">
      <w:pPr>
        <w:autoSpaceDN w:val="0"/>
        <w:spacing w:line="560" w:lineRule="exact"/>
        <w:ind w:firstLine="632" w:firstLineChars="200"/>
        <w:rPr>
          <w:rFonts w:ascii="Times New Roman" w:hAnsi="Times New Roman" w:eastAsia="方正黑体_GBK" w:cs="方正黑体_GBK"/>
          <w:color w:val="000000" w:themeColor="text1"/>
          <w:sz w:val="32"/>
          <w14:textFill>
            <w14:solidFill>
              <w14:schemeClr w14:val="tx1"/>
            </w14:solidFill>
          </w14:textFill>
        </w:rPr>
      </w:pPr>
      <w:r>
        <w:rPr>
          <w:rFonts w:hint="eastAsia" w:ascii="Times New Roman" w:hAnsi="Times New Roman" w:eastAsia="方正黑体_GBK" w:cs="方正黑体_GBK"/>
          <w:color w:val="000000" w:themeColor="text1"/>
          <w:sz w:val="32"/>
          <w14:textFill>
            <w14:solidFill>
              <w14:schemeClr w14:val="tx1"/>
            </w14:solidFill>
          </w14:textFill>
        </w:rPr>
        <w:t>第二部分 新平彝族傣族自治县卫生健康局卫生监督局2024年部门预算表</w:t>
      </w:r>
    </w:p>
    <w:p w14:paraId="4503C7C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14:paraId="7926D7C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14:paraId="470E840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14:paraId="502529A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14:paraId="2D51D0F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14:paraId="56BFA5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14:paraId="723315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14:paraId="43D070C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14:paraId="3A40BEE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14:paraId="17FDC66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14:paraId="4AC8EED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14:paraId="149297E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14:paraId="313CF84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14:paraId="589A03E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14:paraId="5E9481C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14:paraId="58FA057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14:paraId="43149EE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14:paraId="25C7F17C">
      <w:pPr>
        <w:autoSpaceDN w:val="0"/>
        <w:spacing w:after="600" w:afterLines="100" w:line="560" w:lineRule="exact"/>
        <w:jc w:val="center"/>
        <w:rPr>
          <w:rFonts w:ascii="Times New Roman" w:hAnsi="Times New Roman" w:eastAsia="方正小标宋_GBK"/>
          <w:sz w:val="44"/>
        </w:rPr>
      </w:pPr>
      <w:r>
        <w:rPr>
          <w:rFonts w:ascii="Times New Roman" w:hAnsi="Times New Roman" w:eastAsia="方正仿宋_GBK"/>
          <w:color w:val="000000" w:themeColor="text1"/>
          <w:sz w:val="32"/>
          <w14:textFill>
            <w14:solidFill>
              <w14:schemeClr w14:val="tx1"/>
            </w14:solidFill>
          </w14:textFill>
        </w:rPr>
        <w:br w:type="page"/>
      </w:r>
      <w:r>
        <w:rPr>
          <w:rFonts w:hint="eastAsia" w:ascii="Times New Roman" w:hAnsi="Times New Roman" w:eastAsia="方正小标宋_GBK"/>
          <w:sz w:val="44"/>
        </w:rPr>
        <w:t>新平彝族傣族自治县卫生健康局卫生监督局2024年部门预算编制说明</w:t>
      </w:r>
    </w:p>
    <w:p w14:paraId="3FAD1810">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一、基本职能及主要工作</w:t>
      </w:r>
    </w:p>
    <w:p w14:paraId="0DB2366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14:paraId="4D39B5A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依照国家法律法规行使全县卫生健康监督执法职责。负责实施公共场所、饮用水及涉水产品、消毒产品、学校、放射、职业、餐饮具集中消毒、妇幼健康、医疗、采供血和传染病防治等日常监督及查处工作。承担全县食品安全企业标准备案工作。承担业务指导、业务培训、层级稽查和综合监督信息化建设工作。完成县卫生健康局交办的其他任务。</w:t>
      </w:r>
    </w:p>
    <w:p w14:paraId="7E01B746">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14:paraId="002D914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我部门共设置6个内设机构，包括：办公室、卫生监督稽查股、医疗机构综合监督股、公共场所监督股、职业安全健康监督股、流动人口计划生育监察股。</w:t>
      </w:r>
    </w:p>
    <w:p w14:paraId="040F53D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所属单位0个。</w:t>
      </w:r>
    </w:p>
    <w:p w14:paraId="57623A9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ascii="Times New Roman" w:hAnsi="Times New Roman" w:eastAsia="方正楷体_GBK"/>
          <w:color w:val="000000" w:themeColor="text1"/>
          <w:sz w:val="32"/>
          <w14:textFill>
            <w14:solidFill>
              <w14:schemeClr w14:val="tx1"/>
            </w14:solidFill>
          </w14:textFill>
        </w:rPr>
        <w:t>（</w:t>
      </w:r>
      <w:r>
        <w:rPr>
          <w:rFonts w:hint="eastAsia" w:ascii="Times New Roman" w:hAnsi="Times New Roman" w:eastAsia="方正楷体_GBK"/>
          <w:color w:val="000000" w:themeColor="text1"/>
          <w:sz w:val="32"/>
          <w14:textFill>
            <w14:solidFill>
              <w14:schemeClr w14:val="tx1"/>
            </w14:solidFill>
          </w14:textFill>
        </w:rPr>
        <w:t>三</w:t>
      </w:r>
      <w:r>
        <w:rPr>
          <w:rFonts w:ascii="Times New Roman" w:hAnsi="Times New Roman" w:eastAsia="方正楷体_GBK"/>
          <w:color w:val="000000" w:themeColor="text1"/>
          <w:sz w:val="32"/>
          <w14:textFill>
            <w14:solidFill>
              <w14:schemeClr w14:val="tx1"/>
            </w14:solidFill>
          </w14:textFill>
        </w:rPr>
        <w:t>）重点工作概述</w:t>
      </w:r>
    </w:p>
    <w:p w14:paraId="35DDDE2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1.全面贯彻落实习近平法治思想，坚持卫生监督法治建设。深入贯彻落实行政执法三项制度，</w:t>
      </w:r>
      <w:r>
        <w:rPr>
          <w:rFonts w:ascii="Times New Roman" w:hAnsi="Times New Roman" w:eastAsia="方正仿宋_GBK"/>
          <w:color w:val="000000" w:themeColor="text1"/>
          <w:sz w:val="32"/>
          <w14:textFill>
            <w14:solidFill>
              <w14:schemeClr w14:val="tx1"/>
            </w14:solidFill>
          </w14:textFill>
        </w:rPr>
        <w:t>坚持重大行政许可案件、重大行政处罚案件法制审核制度，坚持卫生监督稽查</w:t>
      </w:r>
      <w:r>
        <w:rPr>
          <w:rFonts w:hint="eastAsia" w:ascii="Times New Roman" w:hAnsi="Times New Roman" w:eastAsia="方正仿宋_GBK"/>
          <w:color w:val="000000" w:themeColor="text1"/>
          <w:sz w:val="32"/>
          <w14:textFill>
            <w14:solidFill>
              <w14:schemeClr w14:val="tx1"/>
            </w14:solidFill>
          </w14:textFill>
        </w:rPr>
        <w:t>评查</w:t>
      </w:r>
      <w:r>
        <w:rPr>
          <w:rFonts w:ascii="Times New Roman" w:hAnsi="Times New Roman" w:eastAsia="方正仿宋_GBK"/>
          <w:color w:val="000000" w:themeColor="text1"/>
          <w:sz w:val="32"/>
          <w14:textFill>
            <w14:solidFill>
              <w14:schemeClr w14:val="tx1"/>
            </w14:solidFill>
          </w14:textFill>
        </w:rPr>
        <w:t>程序，对行政处罚案件实行全面稽查</w:t>
      </w:r>
      <w:r>
        <w:rPr>
          <w:rFonts w:hint="eastAsia" w:ascii="Times New Roman" w:hAnsi="Times New Roman" w:eastAsia="方正仿宋_GBK"/>
          <w:color w:val="000000" w:themeColor="text1"/>
          <w:sz w:val="32"/>
          <w14:textFill>
            <w14:solidFill>
              <w14:schemeClr w14:val="tx1"/>
            </w14:solidFill>
          </w14:textFill>
        </w:rPr>
        <w:t>评查；</w:t>
      </w:r>
    </w:p>
    <w:p w14:paraId="0E910D0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2.深入贯彻落实习近平总书记关于开展爱国卫生运动的重要指示批示精神，结合疫情防控常态化，围绕中心、服务大局，高质量推进重点工作开展；</w:t>
      </w:r>
    </w:p>
    <w:p w14:paraId="26F4A62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3.立足主业主责，强化</w:t>
      </w:r>
      <w:r>
        <w:rPr>
          <w:rFonts w:ascii="Times New Roman" w:hAnsi="Times New Roman" w:eastAsia="方正仿宋_GBK"/>
          <w:color w:val="000000" w:themeColor="text1"/>
          <w:sz w:val="32"/>
          <w14:textFill>
            <w14:solidFill>
              <w14:schemeClr w14:val="tx1"/>
            </w14:solidFill>
          </w14:textFill>
        </w:rPr>
        <w:t>医疗服务行业</w:t>
      </w:r>
      <w:r>
        <w:rPr>
          <w:rFonts w:hint="eastAsia" w:ascii="Times New Roman" w:hAnsi="Times New Roman" w:eastAsia="方正仿宋_GBK"/>
          <w:color w:val="000000" w:themeColor="text1"/>
          <w:sz w:val="32"/>
          <w14:textFill>
            <w14:solidFill>
              <w14:schemeClr w14:val="tx1"/>
            </w14:solidFill>
          </w14:textFill>
        </w:rPr>
        <w:t>综合</w:t>
      </w:r>
      <w:r>
        <w:rPr>
          <w:rFonts w:ascii="Times New Roman" w:hAnsi="Times New Roman" w:eastAsia="方正仿宋_GBK"/>
          <w:color w:val="000000" w:themeColor="text1"/>
          <w:sz w:val="32"/>
          <w14:textFill>
            <w14:solidFill>
              <w14:schemeClr w14:val="tx1"/>
            </w14:solidFill>
          </w14:textFill>
        </w:rPr>
        <w:t>监管</w:t>
      </w:r>
      <w:r>
        <w:rPr>
          <w:rFonts w:hint="eastAsia" w:ascii="Times New Roman" w:hAnsi="Times New Roman" w:eastAsia="方正仿宋_GBK"/>
          <w:color w:val="000000" w:themeColor="text1"/>
          <w:sz w:val="32"/>
          <w14:textFill>
            <w14:solidFill>
              <w14:schemeClr w14:val="tx1"/>
            </w14:solidFill>
          </w14:textFill>
        </w:rPr>
        <w:t>及公共卫生服务监管，从严从实，落实网格排查及部门联动，巩固</w:t>
      </w:r>
      <w:r>
        <w:rPr>
          <w:rFonts w:ascii="Times New Roman" w:hAnsi="Times New Roman" w:eastAsia="方正仿宋_GBK"/>
          <w:color w:val="000000" w:themeColor="text1"/>
          <w:sz w:val="32"/>
          <w14:textFill>
            <w14:solidFill>
              <w14:schemeClr w14:val="tx1"/>
            </w14:solidFill>
          </w14:textFill>
        </w:rPr>
        <w:t>打击非法行医</w:t>
      </w:r>
      <w:r>
        <w:rPr>
          <w:rFonts w:hint="eastAsia" w:ascii="Times New Roman" w:hAnsi="Times New Roman" w:eastAsia="方正仿宋_GBK"/>
          <w:color w:val="000000" w:themeColor="text1"/>
          <w:sz w:val="32"/>
          <w14:textFill>
            <w14:solidFill>
              <w14:schemeClr w14:val="tx1"/>
            </w14:solidFill>
          </w14:textFill>
        </w:rPr>
        <w:t>成果，全面加强卫生监督执法工作，提升综合监督管理水平。在</w:t>
      </w:r>
      <w:r>
        <w:rPr>
          <w:rFonts w:ascii="Times New Roman" w:hAnsi="Times New Roman" w:eastAsia="方正仿宋_GBK"/>
          <w:color w:val="000000" w:themeColor="text1"/>
          <w:sz w:val="32"/>
          <w14:textFill>
            <w14:solidFill>
              <w14:schemeClr w14:val="tx1"/>
            </w14:solidFill>
          </w14:textFill>
        </w:rPr>
        <w:t>行业</w:t>
      </w:r>
      <w:r>
        <w:rPr>
          <w:rFonts w:hint="eastAsia" w:ascii="Times New Roman" w:hAnsi="Times New Roman" w:eastAsia="方正仿宋_GBK"/>
          <w:color w:val="000000" w:themeColor="text1"/>
          <w:sz w:val="32"/>
          <w14:textFill>
            <w14:solidFill>
              <w14:schemeClr w14:val="tx1"/>
            </w14:solidFill>
          </w14:textFill>
        </w:rPr>
        <w:t>综合</w:t>
      </w:r>
      <w:r>
        <w:rPr>
          <w:rFonts w:ascii="Times New Roman" w:hAnsi="Times New Roman" w:eastAsia="方正仿宋_GBK"/>
          <w:color w:val="000000" w:themeColor="text1"/>
          <w:sz w:val="32"/>
          <w14:textFill>
            <w14:solidFill>
              <w14:schemeClr w14:val="tx1"/>
            </w14:solidFill>
          </w14:textFill>
        </w:rPr>
        <w:t>监管</w:t>
      </w:r>
      <w:r>
        <w:rPr>
          <w:rFonts w:hint="eastAsia" w:ascii="Times New Roman" w:hAnsi="Times New Roman" w:eastAsia="方正仿宋_GBK"/>
          <w:color w:val="000000" w:themeColor="text1"/>
          <w:sz w:val="32"/>
          <w14:textFill>
            <w14:solidFill>
              <w14:schemeClr w14:val="tx1"/>
            </w14:solidFill>
          </w14:textFill>
        </w:rPr>
        <w:t>中，</w:t>
      </w:r>
      <w:r>
        <w:rPr>
          <w:rFonts w:ascii="Times New Roman" w:hAnsi="Times New Roman" w:eastAsia="方正仿宋_GBK"/>
          <w:color w:val="000000" w:themeColor="text1"/>
          <w:sz w:val="32"/>
          <w14:textFill>
            <w14:solidFill>
              <w14:schemeClr w14:val="tx1"/>
            </w14:solidFill>
          </w14:textFill>
        </w:rPr>
        <w:t>结合日常工作及专项</w:t>
      </w:r>
      <w:r>
        <w:rPr>
          <w:rFonts w:hint="eastAsia" w:ascii="Times New Roman" w:hAnsi="Times New Roman" w:eastAsia="方正仿宋_GBK"/>
          <w:color w:val="000000" w:themeColor="text1"/>
          <w:sz w:val="32"/>
          <w14:textFill>
            <w14:solidFill>
              <w14:schemeClr w14:val="tx1"/>
            </w14:solidFill>
          </w14:textFill>
        </w:rPr>
        <w:t>工作</w:t>
      </w:r>
      <w:r>
        <w:rPr>
          <w:rFonts w:ascii="Times New Roman" w:hAnsi="Times New Roman" w:eastAsia="方正仿宋_GBK"/>
          <w:color w:val="000000" w:themeColor="text1"/>
          <w:sz w:val="32"/>
          <w14:textFill>
            <w14:solidFill>
              <w14:schemeClr w14:val="tx1"/>
            </w14:solidFill>
          </w14:textFill>
        </w:rPr>
        <w:t>，对医疗机构</w:t>
      </w:r>
      <w:r>
        <w:rPr>
          <w:rFonts w:hint="eastAsia" w:ascii="Times New Roman" w:hAnsi="Times New Roman" w:eastAsia="方正仿宋_GBK"/>
          <w:color w:val="000000" w:themeColor="text1"/>
          <w:sz w:val="32"/>
          <w14:textFill>
            <w14:solidFill>
              <w14:schemeClr w14:val="tx1"/>
            </w14:solidFill>
          </w14:textFill>
        </w:rPr>
        <w:t>、公共场所、学校、生活饮用水单位等</w:t>
      </w:r>
      <w:r>
        <w:rPr>
          <w:rFonts w:ascii="Times New Roman" w:hAnsi="Times New Roman" w:eastAsia="方正仿宋_GBK"/>
          <w:color w:val="000000" w:themeColor="text1"/>
          <w:sz w:val="32"/>
          <w14:textFill>
            <w14:solidFill>
              <w14:schemeClr w14:val="tx1"/>
            </w14:solidFill>
          </w14:textFill>
        </w:rPr>
        <w:t>的</w:t>
      </w:r>
      <w:r>
        <w:rPr>
          <w:rFonts w:hint="eastAsia" w:ascii="Times New Roman" w:hAnsi="Times New Roman" w:eastAsia="方正仿宋_GBK"/>
          <w:color w:val="000000" w:themeColor="text1"/>
          <w:sz w:val="32"/>
          <w14:textFill>
            <w14:solidFill>
              <w14:schemeClr w14:val="tx1"/>
            </w14:solidFill>
          </w14:textFill>
        </w:rPr>
        <w:t>持证</w:t>
      </w:r>
      <w:r>
        <w:rPr>
          <w:rFonts w:ascii="Times New Roman" w:hAnsi="Times New Roman" w:eastAsia="方正仿宋_GBK"/>
          <w:color w:val="000000" w:themeColor="text1"/>
          <w:sz w:val="32"/>
          <w14:textFill>
            <w14:solidFill>
              <w14:schemeClr w14:val="tx1"/>
            </w14:solidFill>
          </w14:textFill>
        </w:rPr>
        <w:t>情况、组织管理及制度建设情况、</w:t>
      </w:r>
      <w:r>
        <w:rPr>
          <w:rFonts w:hint="eastAsia" w:ascii="Times New Roman" w:hAnsi="Times New Roman" w:eastAsia="方正仿宋_GBK"/>
          <w:color w:val="000000" w:themeColor="text1"/>
          <w:sz w:val="32"/>
          <w14:textFill>
            <w14:solidFill>
              <w14:schemeClr w14:val="tx1"/>
            </w14:solidFill>
          </w14:textFill>
        </w:rPr>
        <w:t>卫生管理</w:t>
      </w:r>
      <w:r>
        <w:rPr>
          <w:rFonts w:ascii="Times New Roman" w:hAnsi="Times New Roman" w:eastAsia="方正仿宋_GBK"/>
          <w:color w:val="000000" w:themeColor="text1"/>
          <w:sz w:val="32"/>
          <w14:textFill>
            <w14:solidFill>
              <w14:schemeClr w14:val="tx1"/>
            </w14:solidFill>
          </w14:textFill>
        </w:rPr>
        <w:t>、消毒隔离工作开展情况、环境保护工作开展情况等进行全面的</w:t>
      </w:r>
      <w:r>
        <w:rPr>
          <w:rFonts w:hint="eastAsia" w:ascii="Times New Roman" w:hAnsi="Times New Roman" w:eastAsia="方正仿宋_GBK"/>
          <w:color w:val="000000" w:themeColor="text1"/>
          <w:sz w:val="32"/>
          <w14:textFill>
            <w14:solidFill>
              <w14:schemeClr w14:val="tx1"/>
            </w14:solidFill>
          </w14:textFill>
        </w:rPr>
        <w:t>综合监督。</w:t>
      </w:r>
    </w:p>
    <w:p w14:paraId="0FCEDDE6">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二、预算单位基本情况</w:t>
      </w:r>
    </w:p>
    <w:p w14:paraId="3C5C62A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我部门编制</w:t>
      </w:r>
      <w:r>
        <w:rPr>
          <w:rFonts w:hint="eastAsia" w:ascii="Times New Roman" w:hAnsi="Times New Roman" w:eastAsia="方正仿宋_GBK"/>
          <w:color w:val="000000" w:themeColor="text1"/>
          <w:sz w:val="32"/>
          <w14:textFill>
            <w14:solidFill>
              <w14:schemeClr w14:val="tx1"/>
            </w14:solidFill>
          </w14:textFill>
        </w:rPr>
        <w:t>2024</w:t>
      </w:r>
      <w:r>
        <w:rPr>
          <w:rFonts w:ascii="Times New Roman" w:hAnsi="Times New Roman" w:eastAsia="方正仿宋_GBK"/>
          <w:color w:val="000000" w:themeColor="text1"/>
          <w:sz w:val="32"/>
          <w14:textFill>
            <w14:solidFill>
              <w14:schemeClr w14:val="tx1"/>
            </w14:solidFill>
          </w14:textFill>
        </w:rPr>
        <w:t>年部门预算单位共</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个。其中：财政</w:t>
      </w:r>
      <w:r>
        <w:rPr>
          <w:rFonts w:hint="eastAsia" w:ascii="Times New Roman" w:hAnsi="Times New Roman" w:eastAsia="方正仿宋_GBK"/>
          <w:color w:val="000000" w:themeColor="text1"/>
          <w:sz w:val="32"/>
          <w14:textFill>
            <w14:solidFill>
              <w14:schemeClr w14:val="tx1"/>
            </w14:solidFill>
          </w14:textFill>
        </w:rPr>
        <w:t>全额</w:t>
      </w:r>
      <w:r>
        <w:rPr>
          <w:rFonts w:ascii="Times New Roman" w:hAnsi="Times New Roman" w:eastAsia="方正仿宋_GBK"/>
          <w:color w:val="000000" w:themeColor="text1"/>
          <w:sz w:val="32"/>
          <w14:textFill>
            <w14:solidFill>
              <w14:schemeClr w14:val="tx1"/>
            </w14:solidFill>
          </w14:textFill>
        </w:rPr>
        <w:t>供给单位</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个；</w:t>
      </w:r>
      <w:r>
        <w:rPr>
          <w:rFonts w:hint="eastAsia" w:ascii="Times New Roman" w:hAnsi="Times New Roman" w:eastAsia="方正仿宋_GBK"/>
          <w:color w:val="000000" w:themeColor="text1"/>
          <w:sz w:val="32"/>
          <w14:textFill>
            <w14:solidFill>
              <w14:schemeClr w14:val="tx1"/>
            </w14:solidFill>
          </w14:textFill>
        </w:rPr>
        <w:t>差额</w:t>
      </w:r>
      <w:r>
        <w:rPr>
          <w:rFonts w:ascii="Times New Roman" w:hAnsi="Times New Roman" w:eastAsia="方正仿宋_GBK"/>
          <w:color w:val="000000" w:themeColor="text1"/>
          <w:sz w:val="32"/>
          <w14:textFill>
            <w14:solidFill>
              <w14:schemeClr w14:val="tx1"/>
            </w14:solidFill>
          </w14:textFill>
        </w:rPr>
        <w:t>供给单位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w:t>
      </w:r>
      <w:r>
        <w:rPr>
          <w:rFonts w:hint="eastAsia" w:ascii="Times New Roman" w:hAnsi="Times New Roman" w:eastAsia="方正仿宋_GBK"/>
          <w:color w:val="000000" w:themeColor="text1"/>
          <w:sz w:val="32"/>
          <w14:textFill>
            <w14:solidFill>
              <w14:schemeClr w14:val="tx1"/>
            </w14:solidFill>
          </w14:textFill>
        </w:rPr>
        <w:t>定额补助</w:t>
      </w:r>
      <w:r>
        <w:rPr>
          <w:rFonts w:ascii="Times New Roman" w:hAnsi="Times New Roman" w:eastAsia="方正仿宋_GBK"/>
          <w:color w:val="000000" w:themeColor="text1"/>
          <w:sz w:val="32"/>
          <w14:textFill>
            <w14:solidFill>
              <w14:schemeClr w14:val="tx1"/>
            </w14:solidFill>
          </w14:textFill>
        </w:rPr>
        <w:t>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个；自收自支单位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个。财政</w:t>
      </w:r>
      <w:r>
        <w:rPr>
          <w:rFonts w:hint="eastAsia" w:ascii="Times New Roman" w:hAnsi="Times New Roman" w:eastAsia="方正仿宋_GBK"/>
          <w:color w:val="000000" w:themeColor="text1"/>
          <w:sz w:val="32"/>
          <w14:textFill>
            <w14:solidFill>
              <w14:schemeClr w14:val="tx1"/>
            </w14:solidFill>
          </w14:textFill>
        </w:rPr>
        <w:t>全额</w:t>
      </w:r>
      <w:r>
        <w:rPr>
          <w:rFonts w:ascii="Times New Roman" w:hAnsi="Times New Roman" w:eastAsia="方正仿宋_GBK"/>
          <w:color w:val="000000" w:themeColor="text1"/>
          <w:sz w:val="32"/>
          <w14:textFill>
            <w14:solidFill>
              <w14:schemeClr w14:val="tx1"/>
            </w14:solidFill>
          </w14:textFill>
        </w:rPr>
        <w:t>供给单位中行政单位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个；参公单位</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个；事业单位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个。截止</w:t>
      </w:r>
      <w:r>
        <w:rPr>
          <w:rFonts w:hint="eastAsia" w:ascii="Times New Roman" w:hAnsi="Times New Roman" w:eastAsia="方正仿宋_GBK"/>
          <w:color w:val="000000" w:themeColor="text1"/>
          <w:sz w:val="32"/>
          <w14:textFill>
            <w14:solidFill>
              <w14:schemeClr w14:val="tx1"/>
            </w14:solidFill>
          </w14:textFill>
        </w:rPr>
        <w:t>2023</w:t>
      </w:r>
      <w:r>
        <w:rPr>
          <w:rFonts w:ascii="Times New Roman" w:hAnsi="Times New Roman" w:eastAsia="方正仿宋_GBK"/>
          <w:color w:val="000000" w:themeColor="text1"/>
          <w:sz w:val="32"/>
          <w14:textFill>
            <w14:solidFill>
              <w14:schemeClr w14:val="tx1"/>
            </w14:solidFill>
          </w14:textFill>
        </w:rPr>
        <w:t>年12月统计，部门基本情况如下：</w:t>
      </w:r>
    </w:p>
    <w:p w14:paraId="4D74E7C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在职人员编制</w:t>
      </w:r>
      <w:r>
        <w:rPr>
          <w:rFonts w:hint="eastAsia" w:ascii="Times New Roman" w:hAnsi="Times New Roman" w:eastAsia="方正仿宋_GBK"/>
          <w:color w:val="000000" w:themeColor="text1"/>
          <w:sz w:val="32"/>
          <w14:textFill>
            <w14:solidFill>
              <w14:schemeClr w14:val="tx1"/>
            </w14:solidFill>
          </w14:textFill>
        </w:rPr>
        <w:t>11</w:t>
      </w:r>
      <w:r>
        <w:rPr>
          <w:rFonts w:ascii="Times New Roman" w:hAnsi="Times New Roman" w:eastAsia="方正仿宋_GBK"/>
          <w:color w:val="000000" w:themeColor="text1"/>
          <w:sz w:val="32"/>
          <w14:textFill>
            <w14:solidFill>
              <w14:schemeClr w14:val="tx1"/>
            </w14:solidFill>
          </w14:textFill>
        </w:rPr>
        <w:t>人，其中：行政编制</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人，</w:t>
      </w:r>
      <w:r>
        <w:rPr>
          <w:rFonts w:hint="eastAsia" w:ascii="Times New Roman" w:hAnsi="Times New Roman" w:eastAsia="方正仿宋_GBK"/>
          <w:color w:val="000000" w:themeColor="text1"/>
          <w:sz w:val="32"/>
          <w14:textFill>
            <w14:solidFill>
              <w14:schemeClr w14:val="tx1"/>
            </w14:solidFill>
          </w14:textFill>
        </w:rPr>
        <w:t>工勤人员编制1</w:t>
      </w:r>
      <w:r>
        <w:rPr>
          <w:rFonts w:ascii="Times New Roman" w:hAnsi="Times New Roman" w:eastAsia="方正仿宋_GBK"/>
          <w:color w:val="000000" w:themeColor="text1"/>
          <w:sz w:val="32"/>
          <w14:textFill>
            <w14:solidFill>
              <w14:schemeClr w14:val="tx1"/>
            </w14:solidFill>
          </w14:textFill>
        </w:rPr>
        <w:t>人</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事业编制</w:t>
      </w:r>
      <w:r>
        <w:rPr>
          <w:rFonts w:hint="eastAsia" w:ascii="Times New Roman" w:hAnsi="Times New Roman" w:eastAsia="方正仿宋_GBK"/>
          <w:color w:val="000000" w:themeColor="text1"/>
          <w:sz w:val="32"/>
          <w14:textFill>
            <w14:solidFill>
              <w14:schemeClr w14:val="tx1"/>
            </w14:solidFill>
          </w14:textFill>
        </w:rPr>
        <w:t>10</w:t>
      </w:r>
      <w:r>
        <w:rPr>
          <w:rFonts w:ascii="Times New Roman" w:hAnsi="Times New Roman" w:eastAsia="方正仿宋_GBK"/>
          <w:color w:val="000000" w:themeColor="text1"/>
          <w:sz w:val="32"/>
          <w14:textFill>
            <w14:solidFill>
              <w14:schemeClr w14:val="tx1"/>
            </w14:solidFill>
          </w14:textFill>
        </w:rPr>
        <w:t>人。在职实有</w:t>
      </w:r>
      <w:r>
        <w:rPr>
          <w:rFonts w:hint="eastAsia" w:ascii="Times New Roman" w:hAnsi="Times New Roman" w:eastAsia="方正仿宋_GBK"/>
          <w:color w:val="000000" w:themeColor="text1"/>
          <w:sz w:val="32"/>
          <w14:textFill>
            <w14:solidFill>
              <w14:schemeClr w14:val="tx1"/>
            </w14:solidFill>
          </w14:textFill>
        </w:rPr>
        <w:t>8</w:t>
      </w:r>
      <w:r>
        <w:rPr>
          <w:rFonts w:ascii="Times New Roman" w:hAnsi="Times New Roman" w:eastAsia="方正仿宋_GBK"/>
          <w:color w:val="000000" w:themeColor="text1"/>
          <w:sz w:val="32"/>
          <w14:textFill>
            <w14:solidFill>
              <w14:schemeClr w14:val="tx1"/>
            </w14:solidFill>
          </w14:textFill>
        </w:rPr>
        <w:t>人，其中：财政</w:t>
      </w:r>
      <w:r>
        <w:rPr>
          <w:rFonts w:hint="eastAsia" w:ascii="Times New Roman" w:hAnsi="Times New Roman" w:eastAsia="方正仿宋_GBK"/>
          <w:color w:val="000000" w:themeColor="text1"/>
          <w:sz w:val="32"/>
          <w14:textFill>
            <w14:solidFill>
              <w14:schemeClr w14:val="tx1"/>
            </w14:solidFill>
          </w14:textFill>
        </w:rPr>
        <w:t>全额保障8</w:t>
      </w:r>
      <w:r>
        <w:rPr>
          <w:rFonts w:ascii="Times New Roman" w:hAnsi="Times New Roman" w:eastAsia="方正仿宋_GBK"/>
          <w:color w:val="000000" w:themeColor="text1"/>
          <w:sz w:val="32"/>
          <w14:textFill>
            <w14:solidFill>
              <w14:schemeClr w14:val="tx1"/>
            </w14:solidFill>
          </w14:textFill>
        </w:rPr>
        <w:t>人，财政</w:t>
      </w:r>
      <w:r>
        <w:rPr>
          <w:rFonts w:hint="eastAsia" w:ascii="Times New Roman" w:hAnsi="Times New Roman" w:eastAsia="方正仿宋_GBK"/>
          <w:color w:val="000000" w:themeColor="text1"/>
          <w:sz w:val="32"/>
          <w14:textFill>
            <w14:solidFill>
              <w14:schemeClr w14:val="tx1"/>
            </w14:solidFill>
          </w14:textFill>
        </w:rPr>
        <w:t>差额补助0</w:t>
      </w:r>
      <w:r>
        <w:rPr>
          <w:rFonts w:ascii="Times New Roman" w:hAnsi="Times New Roman" w:eastAsia="方正仿宋_GBK"/>
          <w:color w:val="000000" w:themeColor="text1"/>
          <w:sz w:val="32"/>
          <w14:textFill>
            <w14:solidFill>
              <w14:schemeClr w14:val="tx1"/>
            </w14:solidFill>
          </w14:textFill>
        </w:rPr>
        <w:t>人，</w:t>
      </w:r>
      <w:r>
        <w:rPr>
          <w:rFonts w:hint="eastAsia" w:ascii="Times New Roman" w:hAnsi="Times New Roman" w:eastAsia="方正仿宋_GBK"/>
          <w:color w:val="000000" w:themeColor="text1"/>
          <w:sz w:val="32"/>
          <w14:textFill>
            <w14:solidFill>
              <w14:schemeClr w14:val="tx1"/>
            </w14:solidFill>
          </w14:textFill>
        </w:rPr>
        <w:t>财政专户资金、单位资金保障0</w:t>
      </w:r>
      <w:r>
        <w:rPr>
          <w:rFonts w:ascii="Times New Roman" w:hAnsi="Times New Roman" w:eastAsia="方正仿宋_GBK"/>
          <w:color w:val="000000" w:themeColor="text1"/>
          <w:sz w:val="32"/>
          <w14:textFill>
            <w14:solidFill>
              <w14:schemeClr w14:val="tx1"/>
            </w14:solidFill>
          </w14:textFill>
        </w:rPr>
        <w:t>人。</w:t>
      </w:r>
    </w:p>
    <w:p w14:paraId="2A3924B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离退休人员</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人，其中：离休</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人，退休</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人。</w:t>
      </w:r>
    </w:p>
    <w:p w14:paraId="39415E4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车辆编制1辆，实有车辆1辆，超编0辆</w:t>
      </w:r>
      <w:r>
        <w:rPr>
          <w:rFonts w:ascii="Times New Roman" w:hAnsi="Times New Roman" w:eastAsia="方正仿宋_GBK"/>
          <w:color w:val="000000" w:themeColor="text1"/>
          <w:sz w:val="32"/>
          <w14:textFill>
            <w14:solidFill>
              <w14:schemeClr w14:val="tx1"/>
            </w14:solidFill>
          </w14:textFill>
        </w:rPr>
        <w:t>。</w:t>
      </w:r>
    </w:p>
    <w:p w14:paraId="36F7EAA1">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三、预算单位收入情况</w:t>
      </w:r>
    </w:p>
    <w:p w14:paraId="7D0DB507">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ascii="Times New Roman" w:hAnsi="Times New Roman" w:eastAsia="方正楷体_GBK"/>
          <w:color w:val="000000" w:themeColor="text1"/>
          <w:sz w:val="32"/>
          <w14:textFill>
            <w14:solidFill>
              <w14:schemeClr w14:val="tx1"/>
            </w14:solidFill>
          </w14:textFill>
        </w:rPr>
        <w:t>（一）部门财务收入情况</w:t>
      </w:r>
    </w:p>
    <w:p w14:paraId="1B483AF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w:t>
      </w:r>
      <w:r>
        <w:rPr>
          <w:rFonts w:ascii="Times New Roman" w:hAnsi="Times New Roman" w:eastAsia="方正仿宋_GBK"/>
          <w:color w:val="000000" w:themeColor="text1"/>
          <w:sz w:val="32"/>
          <w14:textFill>
            <w14:solidFill>
              <w14:schemeClr w14:val="tx1"/>
            </w14:solidFill>
          </w14:textFill>
        </w:rPr>
        <w:t>年部门财务总收入</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万元，其中：一般公共预算</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万元，政府性基金</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万元，国有资本经营</w:t>
      </w:r>
      <w:r>
        <w:rPr>
          <w:rFonts w:hint="eastAsia" w:ascii="Times New Roman" w:hAnsi="Times New Roman" w:eastAsia="方正仿宋_GBK"/>
          <w:color w:val="000000" w:themeColor="text1"/>
          <w:sz w:val="32"/>
          <w14:textFill>
            <w14:solidFill>
              <w14:schemeClr w14:val="tx1"/>
            </w14:solidFill>
          </w14:textFill>
        </w:rPr>
        <w:t>收益0.00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财政专户管理资金收入0.00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事业收入</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万元，事业单位经营收入</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，上级补助收入0.00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，附属单位上缴收入0.00</w:t>
      </w:r>
      <w:r>
        <w:rPr>
          <w:rFonts w:ascii="Times New Roman" w:hAnsi="Times New Roman" w:eastAsia="方正仿宋_GBK"/>
          <w:color w:val="000000" w:themeColor="text1"/>
          <w:sz w:val="32"/>
          <w14:textFill>
            <w14:solidFill>
              <w14:schemeClr w14:val="tx1"/>
            </w14:solidFill>
          </w14:textFill>
        </w:rPr>
        <w:t>万元，其他收入</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w:t>
      </w:r>
    </w:p>
    <w:p w14:paraId="3C0475F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与上年对比增加46.88万元，增长38.82%，主要原因是人员增加及保障水平增加以及项目增加。</w:t>
      </w:r>
    </w:p>
    <w:p w14:paraId="0090654B">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ascii="Times New Roman" w:hAnsi="Times New Roman" w:eastAsia="方正楷体_GBK"/>
          <w:color w:val="000000" w:themeColor="text1"/>
          <w:sz w:val="32"/>
          <w14:textFill>
            <w14:solidFill>
              <w14:schemeClr w14:val="tx1"/>
            </w14:solidFill>
          </w14:textFill>
        </w:rPr>
        <w:t>（二）财政拨款收入情况</w:t>
      </w:r>
    </w:p>
    <w:p w14:paraId="01EA2DC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w:t>
      </w:r>
      <w:r>
        <w:rPr>
          <w:rFonts w:ascii="Times New Roman" w:hAnsi="Times New Roman" w:eastAsia="方正仿宋_GBK"/>
          <w:color w:val="000000" w:themeColor="text1"/>
          <w:sz w:val="32"/>
          <w14:textFill>
            <w14:solidFill>
              <w14:schemeClr w14:val="tx1"/>
            </w14:solidFill>
          </w14:textFill>
        </w:rPr>
        <w:t>年部门财政拨款收入</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万元，其中</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本年收入</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万元，上年结转</w:t>
      </w:r>
      <w:r>
        <w:rPr>
          <w:rFonts w:hint="eastAsia" w:ascii="Times New Roman" w:hAnsi="Times New Roman" w:eastAsia="方正仿宋_GBK"/>
          <w:color w:val="000000" w:themeColor="text1"/>
          <w:sz w:val="32"/>
          <w14:textFill>
            <w14:solidFill>
              <w14:schemeClr w14:val="tx1"/>
            </w14:solidFill>
          </w14:textFill>
        </w:rPr>
        <w:t>收入0.00</w:t>
      </w:r>
      <w:r>
        <w:rPr>
          <w:rFonts w:ascii="Times New Roman" w:hAnsi="Times New Roman" w:eastAsia="方正仿宋_GBK"/>
          <w:color w:val="000000" w:themeColor="text1"/>
          <w:sz w:val="32"/>
          <w14:textFill>
            <w14:solidFill>
              <w14:schemeClr w14:val="tx1"/>
            </w14:solidFill>
          </w14:textFill>
        </w:rPr>
        <w:t>万元。本年收入中，一般公共预算财政拨款</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万元，政府性基金</w:t>
      </w:r>
      <w:r>
        <w:rPr>
          <w:rFonts w:hint="eastAsia" w:ascii="Times New Roman" w:hAnsi="Times New Roman" w:eastAsia="方正仿宋_GBK"/>
          <w:color w:val="000000" w:themeColor="text1"/>
          <w:sz w:val="32"/>
          <w14:textFill>
            <w14:solidFill>
              <w14:schemeClr w14:val="tx1"/>
            </w14:solidFill>
          </w14:textFill>
        </w:rPr>
        <w:t>预算</w:t>
      </w:r>
      <w:r>
        <w:rPr>
          <w:rFonts w:ascii="Times New Roman" w:hAnsi="Times New Roman" w:eastAsia="方正仿宋_GBK"/>
          <w:color w:val="000000" w:themeColor="text1"/>
          <w:sz w:val="32"/>
          <w14:textFill>
            <w14:solidFill>
              <w14:schemeClr w14:val="tx1"/>
            </w14:solidFill>
          </w14:textFill>
        </w:rPr>
        <w:t>财政拨款</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万元，国有资本经营</w:t>
      </w:r>
      <w:r>
        <w:rPr>
          <w:rFonts w:hint="eastAsia" w:ascii="Times New Roman" w:hAnsi="Times New Roman" w:eastAsia="方正仿宋_GBK"/>
          <w:color w:val="000000" w:themeColor="text1"/>
          <w:sz w:val="32"/>
          <w14:textFill>
            <w14:solidFill>
              <w14:schemeClr w14:val="tx1"/>
            </w14:solidFill>
          </w14:textFill>
        </w:rPr>
        <w:t>收益</w:t>
      </w:r>
      <w:r>
        <w:rPr>
          <w:rFonts w:ascii="Times New Roman" w:hAnsi="Times New Roman" w:eastAsia="方正仿宋_GBK"/>
          <w:color w:val="000000" w:themeColor="text1"/>
          <w:sz w:val="32"/>
          <w14:textFill>
            <w14:solidFill>
              <w14:schemeClr w14:val="tx1"/>
            </w14:solidFill>
          </w14:textFill>
        </w:rPr>
        <w:t>财政拨款</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w:t>
      </w:r>
    </w:p>
    <w:p w14:paraId="4EE6106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与上年对比增加46.88万元，增长38.82%，主要原因是人员增加及保障水平增加以及项目增加。</w:t>
      </w:r>
    </w:p>
    <w:p w14:paraId="2187DB6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w:t>
      </w:r>
      <w:r>
        <w:rPr>
          <w:rFonts w:ascii="Times New Roman" w:hAnsi="Times New Roman" w:eastAsia="方正黑体_GBK"/>
          <w:color w:val="000000" w:themeColor="text1"/>
          <w:sz w:val="32"/>
          <w14:textFill>
            <w14:solidFill>
              <w14:schemeClr w14:val="tx1"/>
            </w14:solidFill>
          </w14:textFill>
        </w:rPr>
        <w:t>预算单位支出情况</w:t>
      </w:r>
    </w:p>
    <w:p w14:paraId="47D5ABC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w:t>
      </w:r>
      <w:r>
        <w:rPr>
          <w:rFonts w:ascii="Times New Roman" w:hAnsi="Times New Roman" w:eastAsia="方正仿宋_GBK"/>
          <w:color w:val="000000" w:themeColor="text1"/>
          <w:sz w:val="32"/>
          <w14:textFill>
            <w14:solidFill>
              <w14:schemeClr w14:val="tx1"/>
            </w14:solidFill>
          </w14:textFill>
        </w:rPr>
        <w:t>年部门预算总支出</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财政拨款</w:t>
      </w:r>
      <w:r>
        <w:rPr>
          <w:rFonts w:ascii="Times New Roman" w:hAnsi="Times New Roman" w:eastAsia="方正仿宋_GBK"/>
          <w:color w:val="000000" w:themeColor="text1"/>
          <w:sz w:val="32"/>
          <w14:textFill>
            <w14:solidFill>
              <w14:schemeClr w14:val="tx1"/>
            </w14:solidFill>
          </w14:textFill>
        </w:rPr>
        <w:t>安排支出</w:t>
      </w:r>
      <w:r>
        <w:rPr>
          <w:rFonts w:hint="eastAsia" w:ascii="Times New Roman" w:hAnsi="Times New Roman" w:eastAsia="方正仿宋_GBK"/>
          <w:color w:val="000000" w:themeColor="text1"/>
          <w:sz w:val="32"/>
          <w14:textFill>
            <w14:solidFill>
              <w14:schemeClr w14:val="tx1"/>
            </w14:solidFill>
          </w14:textFill>
        </w:rPr>
        <w:t>167.64</w:t>
      </w:r>
      <w:r>
        <w:rPr>
          <w:rFonts w:ascii="Times New Roman" w:hAnsi="Times New Roman" w:eastAsia="方正仿宋_GBK"/>
          <w:color w:val="000000" w:themeColor="text1"/>
          <w:sz w:val="32"/>
          <w14:textFill>
            <w14:solidFill>
              <w14:schemeClr w14:val="tx1"/>
            </w14:solidFill>
          </w14:textFill>
        </w:rPr>
        <w:t>万元，其中</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基本支出</w:t>
      </w:r>
      <w:r>
        <w:rPr>
          <w:rFonts w:hint="eastAsia" w:ascii="Times New Roman" w:hAnsi="Times New Roman" w:eastAsia="方正仿宋_GBK"/>
          <w:color w:val="000000" w:themeColor="text1"/>
          <w:sz w:val="32"/>
          <w14:textFill>
            <w14:solidFill>
              <w14:schemeClr w14:val="tx1"/>
            </w14:solidFill>
          </w14:textFill>
        </w:rPr>
        <w:t>157.45</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，与上年对比增加40.69万元，增长34.85%，主要原因是人员增加及保障水平增加；</w:t>
      </w:r>
      <w:r>
        <w:rPr>
          <w:rFonts w:ascii="Times New Roman" w:hAnsi="Times New Roman" w:eastAsia="方正仿宋_GBK"/>
          <w:color w:val="000000" w:themeColor="text1"/>
          <w:sz w:val="32"/>
          <w14:textFill>
            <w14:solidFill>
              <w14:schemeClr w14:val="tx1"/>
            </w14:solidFill>
          </w14:textFill>
        </w:rPr>
        <w:t>项目支出</w:t>
      </w:r>
      <w:r>
        <w:rPr>
          <w:rFonts w:hint="eastAsia" w:ascii="Times New Roman" w:hAnsi="Times New Roman" w:eastAsia="方正仿宋_GBK"/>
          <w:color w:val="000000" w:themeColor="text1"/>
          <w:sz w:val="32"/>
          <w14:textFill>
            <w14:solidFill>
              <w14:schemeClr w14:val="tx1"/>
            </w14:solidFill>
          </w14:textFill>
        </w:rPr>
        <w:t>10.19</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，与上年对比增加6.19万元，增长154.75%，主要原因是项目增加。</w:t>
      </w:r>
    </w:p>
    <w:p w14:paraId="18B3318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14:paraId="03D0A60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“2080501行政单位离退休”科目，2024年预算安排1.47万元，</w:t>
      </w:r>
      <w:r>
        <w:rPr>
          <w:rFonts w:ascii="Times New Roman" w:hAnsi="Times New Roman" w:eastAsia="方正仿宋_GBK"/>
          <w:color w:val="000000" w:themeColor="text1"/>
          <w:sz w:val="32"/>
          <w14:textFill>
            <w14:solidFill>
              <w14:schemeClr w14:val="tx1"/>
            </w14:solidFill>
          </w14:textFill>
        </w:rPr>
        <w:t>主要用于行政单位离退休人员费用支出；</w:t>
      </w:r>
    </w:p>
    <w:p w14:paraId="36AE6CD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“2080505机关事业单位基本养老保险缴费支出”科目，2024年预算安排17.75万元，</w:t>
      </w:r>
      <w:r>
        <w:rPr>
          <w:rFonts w:ascii="Times New Roman" w:hAnsi="Times New Roman" w:eastAsia="方正仿宋_GBK"/>
          <w:color w:val="000000" w:themeColor="text1"/>
          <w:sz w:val="32"/>
          <w14:textFill>
            <w14:solidFill>
              <w14:schemeClr w14:val="tx1"/>
            </w14:solidFill>
          </w14:textFill>
        </w:rPr>
        <w:t>主要用于机关事业单位养老保险缴费支出；</w:t>
      </w:r>
    </w:p>
    <w:p w14:paraId="2BADB56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“2100402卫生监督机构”科目，2024年预算安排124.81万元，主要用于单位人员工资及公用经费支出；</w:t>
      </w:r>
    </w:p>
    <w:p w14:paraId="5192163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“2101101行政单位医疗”科目，2024年预算安排7.22万元，</w:t>
      </w:r>
      <w:r>
        <w:rPr>
          <w:rFonts w:ascii="Times New Roman" w:hAnsi="Times New Roman" w:eastAsia="方正仿宋_GBK"/>
          <w:color w:val="000000" w:themeColor="text1"/>
          <w:sz w:val="32"/>
          <w14:textFill>
            <w14:solidFill>
              <w14:schemeClr w14:val="tx1"/>
            </w14:solidFill>
          </w14:textFill>
        </w:rPr>
        <w:t>主要用于机关事业单位医疗保险缴费支出；</w:t>
      </w:r>
    </w:p>
    <w:p w14:paraId="3FC4AB0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“2101103公务员医疗补助”科目，2024年预算安排3.62万元，</w:t>
      </w:r>
      <w:r>
        <w:rPr>
          <w:rFonts w:ascii="Times New Roman" w:hAnsi="Times New Roman" w:eastAsia="方正仿宋_GBK"/>
          <w:color w:val="000000" w:themeColor="text1"/>
          <w:sz w:val="32"/>
          <w14:textFill>
            <w14:solidFill>
              <w14:schemeClr w14:val="tx1"/>
            </w14:solidFill>
          </w14:textFill>
        </w:rPr>
        <w:t>主要用于公务员医疗补助缴费支出；</w:t>
      </w:r>
    </w:p>
    <w:p w14:paraId="7E6C822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“2101199其他行政单位医疗支出”科目，2024年预算安排0.31万元，</w:t>
      </w:r>
      <w:r>
        <w:rPr>
          <w:rFonts w:ascii="Times New Roman" w:hAnsi="Times New Roman" w:eastAsia="方正仿宋_GBK"/>
          <w:color w:val="000000" w:themeColor="text1"/>
          <w:sz w:val="32"/>
          <w14:textFill>
            <w14:solidFill>
              <w14:schemeClr w14:val="tx1"/>
            </w14:solidFill>
          </w14:textFill>
        </w:rPr>
        <w:t>主要用于机关事业单位</w:t>
      </w:r>
      <w:r>
        <w:rPr>
          <w:rFonts w:hint="eastAsia" w:ascii="Times New Roman" w:hAnsi="Times New Roman" w:eastAsia="方正仿宋_GBK"/>
          <w:color w:val="000000" w:themeColor="text1"/>
          <w:sz w:val="32"/>
          <w14:textFill>
            <w14:solidFill>
              <w14:schemeClr w14:val="tx1"/>
            </w14:solidFill>
          </w14:textFill>
        </w:rPr>
        <w:t>工伤</w:t>
      </w:r>
      <w:r>
        <w:rPr>
          <w:rFonts w:ascii="Times New Roman" w:hAnsi="Times New Roman" w:eastAsia="方正仿宋_GBK"/>
          <w:color w:val="000000" w:themeColor="text1"/>
          <w:sz w:val="32"/>
          <w14:textFill>
            <w14:solidFill>
              <w14:schemeClr w14:val="tx1"/>
            </w14:solidFill>
          </w14:textFill>
        </w:rPr>
        <w:t>保险</w:t>
      </w:r>
      <w:r>
        <w:rPr>
          <w:rFonts w:hint="eastAsia" w:ascii="Times New Roman" w:hAnsi="Times New Roman" w:eastAsia="方正仿宋_GBK"/>
          <w:color w:val="000000" w:themeColor="text1"/>
          <w:sz w:val="32"/>
          <w14:textFill>
            <w14:solidFill>
              <w14:schemeClr w14:val="tx1"/>
            </w14:solidFill>
          </w14:textFill>
        </w:rPr>
        <w:t>缴费</w:t>
      </w:r>
      <w:r>
        <w:rPr>
          <w:rFonts w:ascii="Times New Roman" w:hAnsi="Times New Roman" w:eastAsia="方正仿宋_GBK"/>
          <w:color w:val="000000" w:themeColor="text1"/>
          <w:sz w:val="32"/>
          <w14:textFill>
            <w14:solidFill>
              <w14:schemeClr w14:val="tx1"/>
            </w14:solidFill>
          </w14:textFill>
        </w:rPr>
        <w:t>支出；</w:t>
      </w:r>
    </w:p>
    <w:p w14:paraId="6DD54C2F">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“2210201住房公积金”科目，2024年预算安排12.46万元，</w:t>
      </w:r>
      <w:r>
        <w:rPr>
          <w:rFonts w:ascii="Times New Roman" w:hAnsi="Times New Roman" w:eastAsia="方正仿宋_GBK"/>
          <w:color w:val="000000" w:themeColor="text1"/>
          <w:sz w:val="32"/>
          <w14:textFill>
            <w14:solidFill>
              <w14:schemeClr w14:val="tx1"/>
            </w14:solidFill>
          </w14:textFill>
        </w:rPr>
        <w:t>主要用于单位职工住房公积金缴费支出。</w:t>
      </w:r>
    </w:p>
    <w:p w14:paraId="2F029033">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w:t>
      </w:r>
      <w:r>
        <w:rPr>
          <w:rFonts w:ascii="Times New Roman" w:hAnsi="Times New Roman" w:eastAsia="方正黑体_GBK"/>
          <w:color w:val="000000" w:themeColor="text1"/>
          <w:sz w:val="32"/>
          <w14:textFill>
            <w14:solidFill>
              <w14:schemeClr w14:val="tx1"/>
            </w14:solidFill>
          </w14:textFill>
        </w:rPr>
        <w:t>对下</w:t>
      </w:r>
      <w:r>
        <w:rPr>
          <w:rFonts w:hint="eastAsia" w:ascii="Times New Roman" w:hAnsi="Times New Roman" w:eastAsia="方正黑体_GBK"/>
          <w:color w:val="000000" w:themeColor="text1"/>
          <w:sz w:val="32"/>
          <w14:textFill>
            <w14:solidFill>
              <w14:schemeClr w14:val="tx1"/>
            </w14:solidFill>
          </w14:textFill>
        </w:rPr>
        <w:t>专</w:t>
      </w:r>
      <w:r>
        <w:rPr>
          <w:rFonts w:ascii="Times New Roman" w:hAnsi="Times New Roman" w:eastAsia="方正黑体_GBK"/>
          <w:color w:val="000000" w:themeColor="text1"/>
          <w:sz w:val="32"/>
          <w14:textFill>
            <w14:solidFill>
              <w14:schemeClr w14:val="tx1"/>
            </w14:solidFill>
          </w14:textFill>
        </w:rPr>
        <w:t>项转移支付情况</w:t>
      </w:r>
    </w:p>
    <w:p w14:paraId="52D83E3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新平彝族傣族自治县卫生健康局卫生监督局无对下专项转移支付事项。</w:t>
      </w:r>
    </w:p>
    <w:p w14:paraId="6BAC48E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六、政府采购预算情况</w:t>
      </w:r>
    </w:p>
    <w:p w14:paraId="261AB9F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w:t>
      </w:r>
      <w:r>
        <w:rPr>
          <w:rFonts w:hint="eastAsia" w:ascii="Times New Roman" w:hAnsi="Times New Roman" w:eastAsia="方正仿宋_GBK"/>
          <w:color w:val="000000" w:themeColor="text1"/>
          <w:sz w:val="32"/>
          <w14:textFill>
            <w14:solidFill>
              <w14:schemeClr w14:val="tx1"/>
            </w14:solidFill>
          </w14:textFill>
        </w:rPr>
        <w:t>政府</w:t>
      </w:r>
      <w:r>
        <w:rPr>
          <w:rFonts w:ascii="Times New Roman" w:hAnsi="Times New Roman" w:eastAsia="方正仿宋_GBK"/>
          <w:color w:val="000000" w:themeColor="text1"/>
          <w:sz w:val="32"/>
          <w14:textFill>
            <w14:solidFill>
              <w14:schemeClr w14:val="tx1"/>
            </w14:solidFill>
          </w14:textFill>
        </w:rPr>
        <w:t>采购预算</w:t>
      </w:r>
      <w:r>
        <w:rPr>
          <w:rFonts w:hint="eastAsia" w:ascii="Times New Roman" w:hAnsi="Times New Roman" w:eastAsia="方正仿宋_GBK"/>
          <w:color w:val="000000" w:themeColor="text1"/>
          <w:sz w:val="32"/>
          <w14:textFill>
            <w14:solidFill>
              <w14:schemeClr w14:val="tx1"/>
            </w14:solidFill>
          </w14:textFill>
        </w:rPr>
        <w:t>总额0.00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，其中：政府采购货物预算0.00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、政府采购服务预算0.00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、政府采购工程预算0.00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p>
    <w:p w14:paraId="2F766FFE">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14:paraId="725FCBD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新平彝族傣族自治县卫生健康局卫生监督局2024年</w:t>
      </w:r>
      <w:r>
        <w:rPr>
          <w:rFonts w:ascii="Times New Roman" w:hAnsi="Times New Roman" w:eastAsia="方正仿宋_GBK"/>
          <w:color w:val="000000" w:themeColor="text1"/>
          <w:sz w:val="32"/>
          <w14:textFill>
            <w14:solidFill>
              <w14:schemeClr w14:val="tx1"/>
            </w14:solidFill>
          </w14:textFill>
        </w:rPr>
        <w:t>一般公共预算财政拨款“三公</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经费</w:t>
      </w:r>
      <w:r>
        <w:rPr>
          <w:rFonts w:hint="eastAsia" w:ascii="Times New Roman" w:hAnsi="Times New Roman" w:eastAsia="方正仿宋_GBK"/>
          <w:color w:val="000000" w:themeColor="text1"/>
          <w:sz w:val="32"/>
          <w14:textFill>
            <w14:solidFill>
              <w14:schemeClr w14:val="tx1"/>
            </w14:solidFill>
          </w14:textFill>
        </w:rPr>
        <w:t>预</w:t>
      </w:r>
      <w:r>
        <w:rPr>
          <w:rFonts w:ascii="Times New Roman" w:hAnsi="Times New Roman" w:eastAsia="方正仿宋_GBK"/>
          <w:color w:val="000000" w:themeColor="text1"/>
          <w:sz w:val="32"/>
          <w14:textFill>
            <w14:solidFill>
              <w14:schemeClr w14:val="tx1"/>
            </w14:solidFill>
          </w14:textFill>
        </w:rPr>
        <w:t>算</w:t>
      </w:r>
      <w:r>
        <w:rPr>
          <w:rFonts w:hint="eastAsia" w:ascii="Times New Roman" w:hAnsi="Times New Roman" w:eastAsia="方正仿宋_GBK"/>
          <w:color w:val="000000" w:themeColor="text1"/>
          <w:sz w:val="32"/>
          <w14:textFill>
            <w14:solidFill>
              <w14:schemeClr w14:val="tx1"/>
            </w14:solidFill>
          </w14:textFill>
        </w:rPr>
        <w:t>合计2.70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较上年</w:t>
      </w:r>
      <w:r>
        <w:rPr>
          <w:rFonts w:hint="eastAsia" w:ascii="Times New Roman" w:hAnsi="Times New Roman" w:eastAsia="方正仿宋_GBK"/>
          <w:color w:val="000000" w:themeColor="text1"/>
          <w:sz w:val="32"/>
          <w14:textFill>
            <w14:solidFill>
              <w14:schemeClr w14:val="tx1"/>
            </w14:solidFill>
          </w14:textFill>
        </w:rPr>
        <w:t>增加0.00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增长0.00</w:t>
      </w: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，具体变动情况如下：</w:t>
      </w:r>
    </w:p>
    <w:p w14:paraId="31053F47">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w:t>
      </w:r>
      <w:r>
        <w:rPr>
          <w:rFonts w:ascii="Times New Roman" w:hAnsi="Times New Roman" w:eastAsia="方正楷体_GBK"/>
          <w:color w:val="000000" w:themeColor="text1"/>
          <w:sz w:val="32"/>
          <w14:textFill>
            <w14:solidFill>
              <w14:schemeClr w14:val="tx1"/>
            </w14:solidFill>
          </w14:textFill>
        </w:rPr>
        <w:t>因公出国（境）费</w:t>
      </w:r>
    </w:p>
    <w:p w14:paraId="1C2D4FB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新平彝族傣族自治县卫生健康局卫生监督局2024年</w:t>
      </w:r>
      <w:r>
        <w:rPr>
          <w:rFonts w:ascii="Times New Roman" w:hAnsi="Times New Roman" w:eastAsia="方正仿宋_GBK"/>
          <w:color w:val="000000" w:themeColor="text1"/>
          <w:sz w:val="32"/>
          <w14:textFill>
            <w14:solidFill>
              <w14:schemeClr w14:val="tx1"/>
            </w14:solidFill>
          </w14:textFill>
        </w:rPr>
        <w:t>因公出国（境）费</w:t>
      </w:r>
      <w:r>
        <w:rPr>
          <w:rFonts w:hint="eastAsia" w:ascii="Times New Roman" w:hAnsi="Times New Roman" w:eastAsia="方正仿宋_GBK"/>
          <w:color w:val="000000" w:themeColor="text1"/>
          <w:sz w:val="32"/>
          <w14:textFill>
            <w14:solidFill>
              <w14:schemeClr w14:val="tx1"/>
            </w14:solidFill>
          </w14:textFill>
        </w:rPr>
        <w:t>预算为0.00</w:t>
      </w:r>
      <w:r>
        <w:rPr>
          <w:rFonts w:ascii="Times New Roman" w:hAnsi="Times New Roman" w:eastAsia="方正仿宋_GBK"/>
          <w:color w:val="000000" w:themeColor="text1"/>
          <w:sz w:val="32"/>
          <w14:textFill>
            <w14:solidFill>
              <w14:schemeClr w14:val="tx1"/>
            </w14:solidFill>
          </w14:textFill>
        </w:rPr>
        <w:t>万元，较上年</w:t>
      </w:r>
      <w:r>
        <w:rPr>
          <w:rFonts w:hint="eastAsia" w:ascii="Times New Roman" w:hAnsi="Times New Roman" w:eastAsia="方正仿宋_GBK"/>
          <w:color w:val="000000" w:themeColor="text1"/>
          <w:sz w:val="32"/>
          <w14:textFill>
            <w14:solidFill>
              <w14:schemeClr w14:val="tx1"/>
            </w14:solidFill>
          </w14:textFill>
        </w:rPr>
        <w:t>增加0.00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增长0.00</w:t>
      </w:r>
      <w:r>
        <w:rPr>
          <w:rFonts w:ascii="Times New Roman" w:hAnsi="Times New Roman" w:eastAsia="方正仿宋_GBK"/>
          <w:color w:val="000000" w:themeColor="text1"/>
          <w:sz w:val="32"/>
          <w14:textFill>
            <w14:solidFill>
              <w14:schemeClr w14:val="tx1"/>
            </w14:solidFill>
          </w14:textFill>
        </w:rPr>
        <w:t>%，共计安排因公出国（境）团组</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个，因公出国（境）</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人次</w:t>
      </w:r>
      <w:r>
        <w:rPr>
          <w:rFonts w:hint="eastAsia" w:ascii="Times New Roman" w:hAnsi="Times New Roman" w:eastAsia="方正仿宋_GBK"/>
          <w:color w:val="000000" w:themeColor="text1"/>
          <w:sz w:val="32"/>
          <w14:textFill>
            <w14:solidFill>
              <w14:schemeClr w14:val="tx1"/>
            </w14:solidFill>
          </w14:textFill>
        </w:rPr>
        <w:t>。</w:t>
      </w:r>
    </w:p>
    <w:p w14:paraId="2E585A7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5EF21070">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w:t>
      </w:r>
      <w:r>
        <w:rPr>
          <w:rFonts w:ascii="Times New Roman" w:hAnsi="Times New Roman" w:eastAsia="方正楷体_GBK"/>
          <w:color w:val="000000" w:themeColor="text1"/>
          <w:sz w:val="32"/>
          <w14:textFill>
            <w14:solidFill>
              <w14:schemeClr w14:val="tx1"/>
            </w14:solidFill>
          </w14:textFill>
        </w:rPr>
        <w:t>公务接待费</w:t>
      </w:r>
    </w:p>
    <w:p w14:paraId="463EF0C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新平彝族傣族自治县卫生健康局卫生监督局2024年公务接待费预算</w:t>
      </w:r>
      <w:r>
        <w:rPr>
          <w:rFonts w:ascii="Times New Roman" w:hAnsi="Times New Roman" w:eastAsia="方正仿宋_GBK"/>
          <w:color w:val="000000" w:themeColor="text1"/>
          <w:sz w:val="32"/>
          <w14:textFill>
            <w14:solidFill>
              <w14:schemeClr w14:val="tx1"/>
            </w14:solidFill>
          </w14:textFill>
        </w:rPr>
        <w:t>为</w:t>
      </w:r>
      <w:r>
        <w:rPr>
          <w:rFonts w:hint="eastAsia" w:ascii="Times New Roman" w:hAnsi="Times New Roman" w:eastAsia="方正仿宋_GBK"/>
          <w:color w:val="000000" w:themeColor="text1"/>
          <w:sz w:val="32"/>
          <w14:textFill>
            <w14:solidFill>
              <w14:schemeClr w14:val="tx1"/>
            </w14:solidFill>
          </w14:textFill>
        </w:rPr>
        <w:t>0.30</w:t>
      </w:r>
      <w:r>
        <w:rPr>
          <w:rFonts w:ascii="Times New Roman" w:hAnsi="Times New Roman" w:eastAsia="方正仿宋_GBK"/>
          <w:color w:val="000000" w:themeColor="text1"/>
          <w:sz w:val="32"/>
          <w14:textFill>
            <w14:solidFill>
              <w14:schemeClr w14:val="tx1"/>
            </w14:solidFill>
          </w14:textFill>
        </w:rPr>
        <w:t>万元，较上年</w:t>
      </w:r>
      <w:r>
        <w:rPr>
          <w:rFonts w:hint="eastAsia" w:ascii="Times New Roman" w:hAnsi="Times New Roman" w:eastAsia="方正仿宋_GBK"/>
          <w:color w:val="000000" w:themeColor="text1"/>
          <w:sz w:val="32"/>
          <w14:textFill>
            <w14:solidFill>
              <w14:schemeClr w14:val="tx1"/>
            </w14:solidFill>
          </w14:textFill>
        </w:rPr>
        <w:t>增加0.00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增长0.00</w:t>
      </w:r>
      <w:r>
        <w:rPr>
          <w:rFonts w:ascii="Times New Roman" w:hAnsi="Times New Roman" w:eastAsia="方正仿宋_GBK"/>
          <w:color w:val="000000" w:themeColor="text1"/>
          <w:sz w:val="32"/>
          <w14:textFill>
            <w14:solidFill>
              <w14:schemeClr w14:val="tx1"/>
            </w14:solidFill>
          </w14:textFill>
        </w:rPr>
        <w:t>%，国内公务接待批次为</w:t>
      </w:r>
      <w:r>
        <w:rPr>
          <w:rFonts w:hint="eastAsia" w:ascii="Times New Roman" w:hAnsi="Times New Roman" w:eastAsia="方正仿宋_GBK"/>
          <w:color w:val="000000" w:themeColor="text1"/>
          <w:sz w:val="32"/>
          <w14:textFill>
            <w14:solidFill>
              <w14:schemeClr w14:val="tx1"/>
            </w14:solidFill>
          </w14:textFill>
        </w:rPr>
        <w:t>6</w:t>
      </w:r>
      <w:r>
        <w:rPr>
          <w:rFonts w:ascii="Times New Roman" w:hAnsi="Times New Roman" w:eastAsia="方正仿宋_GBK"/>
          <w:color w:val="000000" w:themeColor="text1"/>
          <w:sz w:val="32"/>
          <w14:textFill>
            <w14:solidFill>
              <w14:schemeClr w14:val="tx1"/>
            </w14:solidFill>
          </w14:textFill>
        </w:rPr>
        <w:t>次，共计接待</w:t>
      </w:r>
      <w:r>
        <w:rPr>
          <w:rFonts w:hint="eastAsia" w:ascii="Times New Roman" w:hAnsi="Times New Roman" w:eastAsia="方正仿宋_GBK"/>
          <w:color w:val="000000" w:themeColor="text1"/>
          <w:sz w:val="32"/>
          <w14:textFill>
            <w14:solidFill>
              <w14:schemeClr w14:val="tx1"/>
            </w14:solidFill>
          </w14:textFill>
        </w:rPr>
        <w:t>60</w:t>
      </w:r>
      <w:r>
        <w:rPr>
          <w:rFonts w:ascii="Times New Roman" w:hAnsi="Times New Roman" w:eastAsia="方正仿宋_GBK"/>
          <w:color w:val="000000" w:themeColor="text1"/>
          <w:sz w:val="32"/>
          <w14:textFill>
            <w14:solidFill>
              <w14:schemeClr w14:val="tx1"/>
            </w14:solidFill>
          </w14:textFill>
        </w:rPr>
        <w:t>人次</w:t>
      </w:r>
      <w:r>
        <w:rPr>
          <w:rFonts w:hint="eastAsia" w:ascii="Times New Roman" w:hAnsi="Times New Roman" w:eastAsia="方正仿宋_GBK"/>
          <w:color w:val="000000" w:themeColor="text1"/>
          <w:sz w:val="32"/>
          <w14:textFill>
            <w14:solidFill>
              <w14:schemeClr w14:val="tx1"/>
            </w14:solidFill>
          </w14:textFill>
        </w:rPr>
        <w:t>。</w:t>
      </w:r>
    </w:p>
    <w:p w14:paraId="4DF1BD6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212E46F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w:t>
      </w:r>
      <w:r>
        <w:rPr>
          <w:rFonts w:ascii="Times New Roman" w:hAnsi="Times New Roman" w:eastAsia="方正楷体_GBK"/>
          <w:color w:val="000000" w:themeColor="text1"/>
          <w:sz w:val="32"/>
          <w14:textFill>
            <w14:solidFill>
              <w14:schemeClr w14:val="tx1"/>
            </w14:solidFill>
          </w14:textFill>
        </w:rPr>
        <w:t>公务用车购置及运行维护费</w:t>
      </w:r>
    </w:p>
    <w:p w14:paraId="40C8EE6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新平彝族傣族自治县卫生健康局卫生监督局2024年公务用车购置及运行维护费</w:t>
      </w:r>
      <w:r>
        <w:rPr>
          <w:rFonts w:ascii="Times New Roman" w:hAnsi="Times New Roman" w:eastAsia="方正仿宋_GBK"/>
          <w:color w:val="000000" w:themeColor="text1"/>
          <w:sz w:val="32"/>
          <w14:textFill>
            <w14:solidFill>
              <w14:schemeClr w14:val="tx1"/>
            </w14:solidFill>
          </w14:textFill>
        </w:rPr>
        <w:t>为</w:t>
      </w:r>
      <w:r>
        <w:rPr>
          <w:rFonts w:hint="eastAsia" w:ascii="Times New Roman" w:hAnsi="Times New Roman" w:eastAsia="方正仿宋_GBK"/>
          <w:color w:val="000000" w:themeColor="text1"/>
          <w:sz w:val="32"/>
          <w14:textFill>
            <w14:solidFill>
              <w14:schemeClr w14:val="tx1"/>
            </w14:solidFill>
          </w14:textFill>
        </w:rPr>
        <w:t>2.40</w:t>
      </w:r>
      <w:r>
        <w:rPr>
          <w:rFonts w:ascii="Times New Roman" w:hAnsi="Times New Roman" w:eastAsia="方正仿宋_GBK"/>
          <w:color w:val="000000" w:themeColor="text1"/>
          <w:sz w:val="32"/>
          <w14:textFill>
            <w14:solidFill>
              <w14:schemeClr w14:val="tx1"/>
            </w14:solidFill>
          </w14:textFill>
        </w:rPr>
        <w:t>万元，较上年</w:t>
      </w:r>
      <w:r>
        <w:rPr>
          <w:rFonts w:hint="eastAsia" w:ascii="Times New Roman" w:hAnsi="Times New Roman" w:eastAsia="方正仿宋_GBK"/>
          <w:color w:val="000000" w:themeColor="text1"/>
          <w:sz w:val="32"/>
          <w14:textFill>
            <w14:solidFill>
              <w14:schemeClr w14:val="tx1"/>
            </w14:solidFill>
          </w14:textFill>
        </w:rPr>
        <w:t>增加0.00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增长0.00</w:t>
      </w: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其中：公务用车购置费</w:t>
      </w:r>
      <w:r>
        <w:rPr>
          <w:rFonts w:hint="eastAsia" w:ascii="Times New Roman" w:hAnsi="Times New Roman" w:eastAsia="方正仿宋_GBK"/>
          <w:color w:val="000000" w:themeColor="text1"/>
          <w:sz w:val="32"/>
          <w14:textFill>
            <w14:solidFill>
              <w14:schemeClr w14:val="tx1"/>
            </w14:solidFill>
          </w14:textFill>
        </w:rPr>
        <w:t>0.00</w:t>
      </w:r>
      <w:r>
        <w:rPr>
          <w:rFonts w:ascii="Times New Roman" w:hAnsi="Times New Roman" w:eastAsia="方正仿宋_GBK"/>
          <w:color w:val="000000" w:themeColor="text1"/>
          <w:sz w:val="32"/>
          <w14:textFill>
            <w14:solidFill>
              <w14:schemeClr w14:val="tx1"/>
            </w14:solidFill>
          </w14:textFill>
        </w:rPr>
        <w:t>万元，较上年</w:t>
      </w:r>
      <w:r>
        <w:rPr>
          <w:rFonts w:hint="eastAsia" w:ascii="Times New Roman" w:hAnsi="Times New Roman" w:eastAsia="方正仿宋_GBK"/>
          <w:color w:val="000000" w:themeColor="text1"/>
          <w:sz w:val="32"/>
          <w14:textFill>
            <w14:solidFill>
              <w14:schemeClr w14:val="tx1"/>
            </w14:solidFill>
          </w14:textFill>
        </w:rPr>
        <w:t>增加0.00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增长0.00</w:t>
      </w:r>
      <w:r>
        <w:rPr>
          <w:rFonts w:ascii="Times New Roman" w:hAnsi="Times New Roman" w:eastAsia="方正仿宋_GBK"/>
          <w:color w:val="000000" w:themeColor="text1"/>
          <w:sz w:val="32"/>
          <w14:textFill>
            <w14:solidFill>
              <w14:schemeClr w14:val="tx1"/>
            </w14:solidFill>
          </w14:textFill>
        </w:rPr>
        <w:t>%；公务用车运行维护费</w:t>
      </w:r>
      <w:r>
        <w:rPr>
          <w:rFonts w:hint="eastAsia" w:ascii="Times New Roman" w:hAnsi="Times New Roman" w:eastAsia="方正仿宋_GBK"/>
          <w:color w:val="000000" w:themeColor="text1"/>
          <w:sz w:val="32"/>
          <w14:textFill>
            <w14:solidFill>
              <w14:schemeClr w14:val="tx1"/>
            </w14:solidFill>
          </w14:textFill>
        </w:rPr>
        <w:t>2.40</w:t>
      </w:r>
      <w:r>
        <w:rPr>
          <w:rFonts w:ascii="Times New Roman" w:hAnsi="Times New Roman" w:eastAsia="方正仿宋_GBK"/>
          <w:color w:val="000000" w:themeColor="text1"/>
          <w:sz w:val="32"/>
          <w14:textFill>
            <w14:solidFill>
              <w14:schemeClr w14:val="tx1"/>
            </w14:solidFill>
          </w14:textFill>
        </w:rPr>
        <w:t>万元，较上年</w:t>
      </w:r>
      <w:r>
        <w:rPr>
          <w:rFonts w:hint="eastAsia" w:ascii="Times New Roman" w:hAnsi="Times New Roman" w:eastAsia="方正仿宋_GBK"/>
          <w:color w:val="000000" w:themeColor="text1"/>
          <w:sz w:val="32"/>
          <w14:textFill>
            <w14:solidFill>
              <w14:schemeClr w14:val="tx1"/>
            </w14:solidFill>
          </w14:textFill>
        </w:rPr>
        <w:t>增加0.00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增长0.00</w:t>
      </w:r>
      <w:r>
        <w:rPr>
          <w:rFonts w:ascii="Times New Roman" w:hAnsi="Times New Roman" w:eastAsia="方正仿宋_GBK"/>
          <w:color w:val="000000" w:themeColor="text1"/>
          <w:sz w:val="32"/>
          <w14:textFill>
            <w14:solidFill>
              <w14:schemeClr w14:val="tx1"/>
            </w14:solidFill>
          </w14:textFill>
        </w:rPr>
        <w:t>%。共计购置公务用车</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辆，年末公务用车保有量为</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辆。</w:t>
      </w:r>
    </w:p>
    <w:p w14:paraId="0C6D03C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2502CE05">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14:paraId="01D071D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（一）卫生监督项目补助经费4.00万元</w:t>
      </w:r>
    </w:p>
    <w:p w14:paraId="6EFBD8E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1.通过项目实施，鼓励社会公众积极举报非法行医行为，及时发现并严厉打击违法违规行为，维护正常的医疗服务秩序，切实保障人民群众身体健康和生命安全；不断提高卫生监督管理水平及应急能力，促进保基本、强基层、建机制任务的落实；建立科学有效的卫生监督管理工作制度框架；协调推进深化医药卫生体制改革，加大综合改革力度，加强综合监管制度建设，推进监管重心转向全行业，努力建设统一、专业、高效的卫生健康综合监管和执法监督体系，形成各司其职、各负其责的良好局面，有效保障群众健康权益，促进我县人民群众身体健康和卫生事业发展。2.以戛洒镇、扬武镇和建兴乡顺利通过市级国家卫生乡镇初评为目标，对照《国家卫生城镇标准（2021版）》，统筹安排、明确职责、齐抓共管，有效解决环境卫生管理难题，提高群众文明卫生素质，配合戛洒镇、扬武镇和建兴乡负责重点场所卫生、生活饮用水安全、疾病防控与医疗卫生服务资料收集和现场检查指导等具体工作，确保三个乡镇达到国家卫生乡镇标准。3.通过项目实施，国家双随机监督抽检任务总数、重点监督抽检任务总数达到100.00%。</w:t>
      </w:r>
    </w:p>
    <w:p w14:paraId="615FB2F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w:t>
      </w:r>
      <w:r>
        <w:rPr>
          <w:rFonts w:ascii="Times New Roman" w:hAnsi="Times New Roman" w:eastAsia="方正黑体_GBK"/>
          <w:color w:val="000000" w:themeColor="text1"/>
          <w:sz w:val="32"/>
          <w14:textFill>
            <w14:solidFill>
              <w14:schemeClr w14:val="tx1"/>
            </w14:solidFill>
          </w14:textFill>
        </w:rPr>
        <w:t>、其他公开信息</w:t>
      </w:r>
    </w:p>
    <w:p w14:paraId="3AE5E64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ascii="Times New Roman" w:hAnsi="Times New Roman" w:eastAsia="方正楷体_GBK"/>
          <w:color w:val="000000" w:themeColor="text1"/>
          <w:sz w:val="32"/>
          <w14:textFill>
            <w14:solidFill>
              <w14:schemeClr w14:val="tx1"/>
            </w14:solidFill>
          </w14:textFill>
        </w:rPr>
        <w:t>（一）专业名词解释</w:t>
      </w:r>
    </w:p>
    <w:p w14:paraId="3740E4B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14:paraId="7FECE86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4B8B533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14:paraId="1D6868D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277BC44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14:paraId="50AA46C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0131C1F6">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ascii="Times New Roman" w:hAnsi="Times New Roman" w:eastAsia="方正楷体_GBK"/>
          <w:color w:val="000000" w:themeColor="text1"/>
          <w:sz w:val="32"/>
          <w14:textFill>
            <w14:solidFill>
              <w14:schemeClr w14:val="tx1"/>
            </w14:solidFill>
          </w14:textFill>
        </w:rPr>
        <w:t>（二）机关运行经费安排</w:t>
      </w:r>
      <w:r>
        <w:rPr>
          <w:rFonts w:hint="eastAsia" w:ascii="Times New Roman" w:hAnsi="Times New Roman" w:eastAsia="方正楷体_GBK"/>
          <w:color w:val="000000" w:themeColor="text1"/>
          <w:sz w:val="32"/>
          <w14:textFill>
            <w14:solidFill>
              <w14:schemeClr w14:val="tx1"/>
            </w14:solidFill>
          </w14:textFill>
        </w:rPr>
        <w:t>变化情况及原因说明</w:t>
      </w:r>
    </w:p>
    <w:p w14:paraId="47F3DE5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新平彝族傣族自治县卫生健康局卫生监督局2024年机关运行经费安排15.79万元，</w:t>
      </w:r>
      <w:r>
        <w:rPr>
          <w:rFonts w:ascii="Times New Roman" w:hAnsi="Times New Roman" w:eastAsia="方正仿宋_GBK"/>
          <w:color w:val="000000" w:themeColor="text1"/>
          <w:sz w:val="32"/>
          <w14:textFill>
            <w14:solidFill>
              <w14:schemeClr w14:val="tx1"/>
            </w14:solidFill>
          </w14:textFill>
        </w:rPr>
        <w:t>主要</w:t>
      </w:r>
      <w:r>
        <w:rPr>
          <w:rFonts w:hint="eastAsia" w:ascii="Times New Roman" w:hAnsi="Times New Roman" w:eastAsia="方正仿宋_GBK"/>
          <w:color w:val="000000" w:themeColor="text1"/>
          <w:sz w:val="32"/>
          <w14:textFill>
            <w14:solidFill>
              <w14:schemeClr w14:val="tx1"/>
            </w14:solidFill>
          </w14:textFill>
        </w:rPr>
        <w:t>包括：</w:t>
      </w:r>
      <w:r>
        <w:rPr>
          <w:rFonts w:ascii="Times New Roman" w:hAnsi="Times New Roman" w:eastAsia="方正仿宋_GBK"/>
          <w:color w:val="000000" w:themeColor="text1"/>
          <w:sz w:val="32"/>
          <w14:textFill>
            <w14:solidFill>
              <w14:schemeClr w14:val="tx1"/>
            </w14:solidFill>
          </w14:textFill>
        </w:rPr>
        <w:t>办公费</w:t>
      </w:r>
      <w:r>
        <w:rPr>
          <w:rFonts w:hint="eastAsia" w:ascii="Times New Roman" w:hAnsi="Times New Roman" w:eastAsia="方正仿宋_GBK"/>
          <w:color w:val="000000" w:themeColor="text1"/>
          <w:sz w:val="32"/>
          <w14:textFill>
            <w14:solidFill>
              <w14:schemeClr w14:val="tx1"/>
            </w14:solidFill>
          </w14:textFill>
        </w:rPr>
        <w:t>2.00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、水</w:t>
      </w:r>
      <w:r>
        <w:rPr>
          <w:rFonts w:ascii="Times New Roman" w:hAnsi="Times New Roman" w:eastAsia="方正仿宋_GBK"/>
          <w:color w:val="000000" w:themeColor="text1"/>
          <w:sz w:val="32"/>
          <w14:textFill>
            <w14:solidFill>
              <w14:schemeClr w14:val="tx1"/>
            </w14:solidFill>
          </w14:textFill>
        </w:rPr>
        <w:t>电费</w:t>
      </w:r>
      <w:r>
        <w:rPr>
          <w:rFonts w:hint="eastAsia" w:ascii="Times New Roman" w:hAnsi="Times New Roman" w:eastAsia="方正仿宋_GBK"/>
          <w:color w:val="000000" w:themeColor="text1"/>
          <w:sz w:val="32"/>
          <w14:textFill>
            <w14:solidFill>
              <w14:schemeClr w14:val="tx1"/>
            </w14:solidFill>
          </w14:textFill>
        </w:rPr>
        <w:t>0.30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邮电费</w:t>
      </w:r>
      <w:r>
        <w:rPr>
          <w:rFonts w:hint="eastAsia" w:ascii="Times New Roman" w:hAnsi="Times New Roman" w:eastAsia="方正仿宋_GBK"/>
          <w:color w:val="000000" w:themeColor="text1"/>
          <w:sz w:val="32"/>
          <w14:textFill>
            <w14:solidFill>
              <w14:schemeClr w14:val="tx1"/>
            </w14:solidFill>
          </w14:textFill>
        </w:rPr>
        <w:t>0.60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差旅费</w:t>
      </w:r>
      <w:r>
        <w:rPr>
          <w:rFonts w:hint="eastAsia" w:ascii="Times New Roman" w:hAnsi="Times New Roman" w:eastAsia="方正仿宋_GBK"/>
          <w:color w:val="000000" w:themeColor="text1"/>
          <w:sz w:val="32"/>
          <w14:textFill>
            <w14:solidFill>
              <w14:schemeClr w14:val="tx1"/>
            </w14:solidFill>
          </w14:textFill>
        </w:rPr>
        <w:t>1.00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、公务</w:t>
      </w:r>
      <w:r>
        <w:rPr>
          <w:rFonts w:ascii="Times New Roman" w:hAnsi="Times New Roman" w:eastAsia="方正仿宋_GBK"/>
          <w:color w:val="000000" w:themeColor="text1"/>
          <w:sz w:val="32"/>
          <w14:textFill>
            <w14:solidFill>
              <w14:schemeClr w14:val="tx1"/>
            </w14:solidFill>
          </w14:textFill>
        </w:rPr>
        <w:t>接待费0.</w:t>
      </w:r>
      <w:r>
        <w:rPr>
          <w:rFonts w:hint="eastAsia" w:ascii="Times New Roman" w:hAnsi="Times New Roman" w:eastAsia="方正仿宋_GBK"/>
          <w:color w:val="000000" w:themeColor="text1"/>
          <w:sz w:val="32"/>
          <w14:textFill>
            <w14:solidFill>
              <w14:schemeClr w14:val="tx1"/>
            </w14:solidFill>
          </w14:textFill>
        </w:rPr>
        <w:t>30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工会</w:t>
      </w:r>
      <w:r>
        <w:rPr>
          <w:rFonts w:hint="eastAsia" w:ascii="Times New Roman" w:hAnsi="Times New Roman" w:eastAsia="方正仿宋_GBK"/>
          <w:color w:val="000000" w:themeColor="text1"/>
          <w:sz w:val="32"/>
          <w14:textFill>
            <w14:solidFill>
              <w14:schemeClr w14:val="tx1"/>
            </w14:solidFill>
          </w14:textFill>
        </w:rPr>
        <w:t>经</w:t>
      </w:r>
      <w:r>
        <w:rPr>
          <w:rFonts w:ascii="Times New Roman" w:hAnsi="Times New Roman" w:eastAsia="方正仿宋_GBK"/>
          <w:color w:val="000000" w:themeColor="text1"/>
          <w:sz w:val="32"/>
          <w14:textFill>
            <w14:solidFill>
              <w14:schemeClr w14:val="tx1"/>
            </w14:solidFill>
          </w14:textFill>
        </w:rPr>
        <w:t>费</w:t>
      </w:r>
      <w:r>
        <w:rPr>
          <w:rFonts w:hint="eastAsia" w:ascii="Times New Roman" w:hAnsi="Times New Roman" w:eastAsia="方正仿宋_GBK"/>
          <w:color w:val="000000" w:themeColor="text1"/>
          <w:sz w:val="32"/>
          <w14:textFill>
            <w14:solidFill>
              <w14:schemeClr w14:val="tx1"/>
            </w14:solidFill>
          </w14:textFill>
        </w:rPr>
        <w:t>1.28</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福利费</w:t>
      </w:r>
      <w:r>
        <w:rPr>
          <w:rFonts w:hint="eastAsia" w:ascii="Times New Roman" w:hAnsi="Times New Roman" w:eastAsia="方正仿宋_GBK"/>
          <w:color w:val="000000" w:themeColor="text1"/>
          <w:sz w:val="32"/>
          <w14:textFill>
            <w14:solidFill>
              <w14:schemeClr w14:val="tx1"/>
            </w14:solidFill>
          </w14:textFill>
        </w:rPr>
        <w:t>0.80</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其他交通费</w:t>
      </w:r>
      <w:r>
        <w:rPr>
          <w:rFonts w:hint="eastAsia" w:ascii="Times New Roman" w:hAnsi="Times New Roman" w:eastAsia="方正仿宋_GBK"/>
          <w:color w:val="000000" w:themeColor="text1"/>
          <w:sz w:val="32"/>
          <w14:textFill>
            <w14:solidFill>
              <w14:schemeClr w14:val="tx1"/>
            </w14:solidFill>
          </w14:textFill>
        </w:rPr>
        <w:t>用7.08</w:t>
      </w:r>
      <w:r>
        <w:rPr>
          <w:rFonts w:ascii="Times New Roman" w:hAnsi="Times New Roman" w:eastAsia="方正仿宋_GBK"/>
          <w:color w:val="000000" w:themeColor="text1"/>
          <w:sz w:val="32"/>
          <w14:textFill>
            <w14:solidFill>
              <w14:schemeClr w14:val="tx1"/>
            </w14:solidFill>
          </w14:textFill>
        </w:rPr>
        <w:t>万元</w:t>
      </w:r>
      <w:r>
        <w:rPr>
          <w:rFonts w:hint="eastAsia" w:ascii="Times New Roman" w:hAnsi="Times New Roman" w:eastAsia="方正仿宋_GBK"/>
          <w:color w:val="000000" w:themeColor="text1"/>
          <w:sz w:val="32"/>
          <w14:textFill>
            <w14:solidFill>
              <w14:schemeClr w14:val="tx1"/>
            </w14:solidFill>
          </w14:textFill>
        </w:rPr>
        <w:t>、公车运行及维护费2.40万元、离退休干部公用经费0.03万元。与上年对比增加3.22万元，增长25.62%，主要原因是人员增加及保障水平增加。</w:t>
      </w:r>
    </w:p>
    <w:p w14:paraId="5AA3E3E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w:t>
      </w:r>
      <w:r>
        <w:rPr>
          <w:rFonts w:ascii="Times New Roman" w:hAnsi="Times New Roman" w:eastAsia="方正楷体_GBK"/>
          <w:color w:val="000000" w:themeColor="text1"/>
          <w:sz w:val="32"/>
          <w14:textFill>
            <w14:solidFill>
              <w14:schemeClr w14:val="tx1"/>
            </w14:solidFill>
          </w14:textFill>
        </w:rPr>
        <w:t>国有资产占</w:t>
      </w:r>
      <w:r>
        <w:rPr>
          <w:rFonts w:hint="eastAsia" w:ascii="Times New Roman" w:hAnsi="Times New Roman" w:eastAsia="方正楷体_GBK"/>
          <w:color w:val="000000" w:themeColor="text1"/>
          <w:sz w:val="32"/>
          <w14:textFill>
            <w14:solidFill>
              <w14:schemeClr w14:val="tx1"/>
            </w14:solidFill>
          </w14:textFill>
        </w:rPr>
        <w:t>有使用</w:t>
      </w:r>
      <w:r>
        <w:rPr>
          <w:rFonts w:ascii="Times New Roman" w:hAnsi="Times New Roman" w:eastAsia="方正楷体_GBK"/>
          <w:color w:val="000000" w:themeColor="text1"/>
          <w:sz w:val="32"/>
          <w14:textFill>
            <w14:solidFill>
              <w14:schemeClr w14:val="tx1"/>
            </w14:solidFill>
          </w14:textFill>
        </w:rPr>
        <w:t>情况</w:t>
      </w:r>
    </w:p>
    <w:p w14:paraId="4236346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截至2023年12月31日，新平彝族傣族自治县卫生健康局卫生监督局资产总额250.10万元，其中，流动资产3.25万元，固定资产246.85万元，对外投资及有价证券0.00万元，在建工程0.00万元，无形资产0.00万元，其他资产0.00万元。与上年相比，本年资产总额减少13.07万元，其中固定资产减少13.52万元。处置房屋建筑物0.00平方米，账面原值0.00万元；处置车辆0辆，账面原值0.00万元；报废报损资产15项，账面原值6.05万元，实现资产处置收入0.00万元；资产使用收入0.00万元，其中出租资产0.00平方米，资产出租收入0.00万元。鉴于截至2023年12月31日的国有资产占有使用精准数据，需在完成2023年决算编制后才能汇总，此处公开为2023年12月资产月报数。</w:t>
      </w:r>
    </w:p>
    <w:p w14:paraId="22A6F389">
      <w:pPr>
        <w:autoSpaceDN w:val="0"/>
        <w:spacing w:line="560" w:lineRule="exact"/>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b/>
          <w:color w:val="000000" w:themeColor="text1"/>
          <w:sz w:val="36"/>
          <w14:textFill>
            <w14:solidFill>
              <w14:schemeClr w14:val="tx1"/>
            </w14:solidFill>
          </w14:textFill>
        </w:rPr>
        <w:t>监督索引号53042700536100100111</w:t>
      </w:r>
    </w:p>
    <w:p w14:paraId="39D6EBA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br w:type="page"/>
      </w:r>
    </w:p>
    <w:p w14:paraId="292FAC13"/>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A27A">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ED9">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1FD0">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DF3443"/>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105</Pages>
  <Words>54010</Words>
  <Characters>307862</Characters>
  <Lines>2565</Lines>
  <Paragraphs>722</Paragraphs>
  <TotalTime>0</TotalTime>
  <ScaleCrop>false</ScaleCrop>
  <LinksUpToDate>false</LinksUpToDate>
  <CharactersWithSpaces>361150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李付华</cp:lastModifiedBy>
  <cp:lastPrinted>2019-11-07T08:57:00Z</cp:lastPrinted>
  <dcterms:modified xsi:type="dcterms:W3CDTF">2024-07-09T09:32:21Z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A56212F9F7E84B2E97575B3AF2CC9BBE_13</vt:lpwstr>
  </property>
</Properties>
</file>