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玉溪市江川区</w:t>
      </w:r>
      <w:r>
        <w:rPr>
          <w:rFonts w:hint="eastAsia" w:eastAsia="方正小标宋_GBK"/>
          <w:sz w:val="44"/>
          <w:szCs w:val="44"/>
          <w:lang w:eastAsia="zh-CN"/>
        </w:rPr>
        <w:t>农村水利管理</w:t>
      </w:r>
      <w:r>
        <w:rPr>
          <w:rFonts w:hint="eastAsia" w:eastAsia="方正小标宋_GBK"/>
          <w:sz w:val="44"/>
          <w:szCs w:val="44"/>
        </w:rPr>
        <w:t>站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eastAsia="方正小标宋_GBK"/>
          <w:sz w:val="44"/>
          <w:szCs w:val="44"/>
        </w:rPr>
        <w:t>年预算重点领域财政项目文本公开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其他水利支出（单位资金）经费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云财基层〔2021〕54号云南省财政厅关于印发《云南省县级“三保”预算编制审核办法》的通知等。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玉溪市江川区农村水利管理站。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为推进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农村饮水安全排查、农村供水保障专项行动、抚仙湖取水替代、城乡供水一体化、农业水价综合改革等工作，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做好本部门人员、公用经费保障，按规定完成日常各项工作，保障部门正常运转。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（一）加强农村饮水安全监管，全面排查农村饮水存在的问题，及时下达专项资金进行维修养护。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（二）巩固提升农村饮水安全，拓展脱贫攻坚成果同乡村振兴有效衔接计划。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（三）推进小型水库除险加固工作。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（四）推进城乡供水一体化项目。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（五）推进农业水价综合改革。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六、资金安排情况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2024年其他水利支出（单位资金）经费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20.66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为推进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农村水利各项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工作开展，保障本单位公用经费，保单位正常运转，资金支出不超过核定资金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20.66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万元，严格控制“三公经费”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农村水利管理站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日常各项工作，保障部门正常运转。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25E60"/>
    <w:multiLevelType w:val="singleLevel"/>
    <w:tmpl w:val="B8E25E6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zVmMTRhNDNlZTdiMDQzM2UwOTUyZDQ4NjA2NjAifQ=="/>
  </w:docVars>
  <w:rsids>
    <w:rsidRoot w:val="2B472BD4"/>
    <w:rsid w:val="2B472BD4"/>
    <w:rsid w:val="2E476BF3"/>
    <w:rsid w:val="30BD0EBF"/>
    <w:rsid w:val="317268B6"/>
    <w:rsid w:val="53F9522A"/>
    <w:rsid w:val="57A236BB"/>
    <w:rsid w:val="5FE5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2024-02-20T07:47:00Z</dcterms:created>
  <dc:creator>qzuser</dc:creator>
  <cp:lastModifiedBy>『残阳似柔影』^O^瑜</cp:lastModifiedBy>
  <dcterms:modified xsi:type="dcterms:W3CDTF">2024-03-01T02:19:50Z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ECD63E0212194A8FB30FDDA869312AAB_11</vt:lpwstr>
  </property>
</Properties>
</file>