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Arial" w:hAnsi="Arial" w:eastAsia="Arial" w:cs="Arial"/>
          <w:b/>
          <w:sz w:val="36"/>
        </w:rPr>
      </w:pPr>
      <w:r>
        <w:rPr>
          <w:rFonts w:ascii="Arial" w:hAnsi="Arial" w:eastAsia="Arial" w:cs="Arial"/>
          <w:b/>
          <w:sz w:val="36"/>
        </w:rPr>
        <w:t>监督索引号53040300736001801000</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center"/>
        <w:textAlignment w:val="auto"/>
        <w:rPr>
          <w:rFonts w:hint="eastAsia" w:ascii="Times New Roman" w:hAnsi="Times New Roman" w:eastAsia="宋体" w:cs="宋体"/>
          <w:kern w:val="0"/>
          <w:sz w:val="24"/>
          <w:szCs w:val="24"/>
        </w:rPr>
      </w:pPr>
      <w:r>
        <w:rPr>
          <w:rFonts w:hint="eastAsia" w:ascii="Times New Roman" w:hAnsi="Times New Roman" w:eastAsia="方正小标宋简体" w:cs="方正小标宋简体"/>
          <w:kern w:val="0"/>
          <w:sz w:val="36"/>
          <w:szCs w:val="36"/>
        </w:rPr>
        <w:t>玉溪市江川区前卫镇前卫中心小学</w:t>
      </w:r>
      <w:r>
        <w:rPr>
          <w:rFonts w:hint="default" w:ascii="Times New Roman" w:hAnsi="Times New Roman" w:eastAsia="方正小标宋简体" w:cs="Times New Roman"/>
          <w:kern w:val="0"/>
          <w:sz w:val="36"/>
          <w:szCs w:val="36"/>
        </w:rPr>
        <w:t>202</w:t>
      </w:r>
      <w:r>
        <w:rPr>
          <w:rFonts w:hint="default" w:ascii="Times New Roman" w:hAnsi="Times New Roman" w:eastAsia="宋体" w:cs="Times New Roman"/>
          <w:kern w:val="0"/>
          <w:sz w:val="36"/>
          <w:szCs w:val="36"/>
        </w:rPr>
        <w:t>2</w:t>
      </w:r>
      <w:r>
        <w:rPr>
          <w:rFonts w:hint="eastAsia" w:ascii="Times New Roman" w:hAnsi="Times New Roman" w:eastAsia="方正小标宋简体" w:cs="方正小标宋简体"/>
          <w:kern w:val="0"/>
          <w:sz w:val="36"/>
          <w:szCs w:val="36"/>
        </w:rPr>
        <w:t>年度部门决算</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center"/>
        <w:textAlignment w:val="auto"/>
        <w:rPr>
          <w:rFonts w:hint="eastAsia" w:ascii="Times New Roman" w:hAnsi="Times New Roman" w:eastAsia="宋体" w:cs="宋体"/>
          <w:kern w:val="0"/>
          <w:sz w:val="24"/>
          <w:szCs w:val="24"/>
        </w:rPr>
      </w:pPr>
      <w:r>
        <w:rPr>
          <w:rFonts w:hint="default" w:ascii="Times New Roman" w:hAnsi="Times New Roman" w:eastAsia="宋体" w:cs="Times New Roman"/>
          <w:kern w:val="0"/>
          <w:sz w:val="36"/>
          <w:szCs w:val="36"/>
        </w:rPr>
        <w:t xml:space="preserve"> </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center"/>
        <w:textAlignment w:val="auto"/>
        <w:rPr>
          <w:rFonts w:hint="eastAsia" w:ascii="Times New Roman" w:hAnsi="Times New Roman" w:eastAsia="宋体" w:cs="宋体"/>
          <w:kern w:val="0"/>
          <w:sz w:val="24"/>
          <w:szCs w:val="24"/>
        </w:rPr>
      </w:pPr>
      <w:r>
        <w:rPr>
          <w:rFonts w:hint="default" w:ascii="Times New Roman" w:hAnsi="Times New Roman" w:eastAsia="方正黑体" w:cs="方正黑体"/>
          <w:kern w:val="0"/>
          <w:sz w:val="36"/>
          <w:szCs w:val="36"/>
        </w:rPr>
        <w:t>目录</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left"/>
        <w:textAlignment w:val="auto"/>
        <w:rPr>
          <w:rFonts w:hint="eastAsia" w:ascii="Times New Roman" w:hAnsi="Times New Roman" w:eastAsia="宋体" w:cs="宋体"/>
          <w:kern w:val="0"/>
          <w:sz w:val="24"/>
          <w:szCs w:val="24"/>
        </w:rPr>
      </w:pPr>
      <w:r>
        <w:rPr>
          <w:rFonts w:hint="default" w:ascii="Times New Roman" w:hAnsi="Times New Roman" w:eastAsia="方正黑体" w:cs="方正黑体"/>
          <w:kern w:val="0"/>
          <w:sz w:val="30"/>
          <w:szCs w:val="30"/>
        </w:rPr>
        <w:t>第一部分  玉溪市江川区前卫镇前卫中心小学概况</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left"/>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一、主要职能</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left"/>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二、部门基本情况</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left"/>
        <w:textAlignment w:val="auto"/>
        <w:rPr>
          <w:rFonts w:hint="eastAsia" w:ascii="Times New Roman" w:hAnsi="Times New Roman" w:eastAsia="宋体" w:cs="宋体"/>
          <w:kern w:val="0"/>
          <w:sz w:val="24"/>
          <w:szCs w:val="24"/>
        </w:rPr>
      </w:pPr>
      <w:r>
        <w:rPr>
          <w:rFonts w:hint="default" w:ascii="Times New Roman" w:hAnsi="Times New Roman" w:eastAsia="方正黑体" w:cs="方正黑体"/>
          <w:kern w:val="0"/>
          <w:sz w:val="30"/>
          <w:szCs w:val="30"/>
        </w:rPr>
        <w:t xml:space="preserve">第二部分  </w:t>
      </w:r>
      <w:r>
        <w:rPr>
          <w:rFonts w:hint="default" w:ascii="Times New Roman" w:hAnsi="Times New Roman" w:eastAsia="方正黑体" w:cs="Times New Roman"/>
          <w:kern w:val="0"/>
          <w:sz w:val="30"/>
          <w:szCs w:val="30"/>
        </w:rPr>
        <w:t>202</w:t>
      </w:r>
      <w:r>
        <w:rPr>
          <w:rFonts w:hint="default" w:ascii="Times New Roman" w:hAnsi="Times New Roman" w:eastAsia="宋体" w:cs="Times New Roman"/>
          <w:kern w:val="0"/>
          <w:sz w:val="30"/>
          <w:szCs w:val="30"/>
        </w:rPr>
        <w:t>2</w:t>
      </w:r>
      <w:r>
        <w:rPr>
          <w:rFonts w:hint="default" w:ascii="Times New Roman" w:hAnsi="Times New Roman" w:eastAsia="方正黑体" w:cs="方正黑体"/>
          <w:kern w:val="0"/>
          <w:sz w:val="30"/>
          <w:szCs w:val="30"/>
        </w:rPr>
        <w:t>年度部门决算表</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left"/>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一、收入支出决算表</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left"/>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二、收入决算表</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left"/>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三、支出决算表</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left"/>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四、财政拨款收入支出决算表</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left"/>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五、一般公共预算财政拨款收入支出决算表</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left"/>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六、一般公共预算财政拨款基本支出决算表</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left"/>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七、一般公共预算财政拨款项目支出决算表</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left"/>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八、政府性基金预算财政拨款收入支出决算表</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left"/>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九、国有资本经营预算财政拨款收入支出决算表</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left"/>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十、</w:t>
      </w:r>
      <w:r>
        <w:rPr>
          <w:rFonts w:hint="default" w:ascii="Times New Roman" w:hAnsi="Times New Roman" w:eastAsia="宋体" w:cs="Times New Roman"/>
          <w:kern w:val="0"/>
          <w:sz w:val="30"/>
          <w:szCs w:val="30"/>
        </w:rPr>
        <w:t>“</w:t>
      </w:r>
      <w:r>
        <w:rPr>
          <w:rFonts w:hint="default" w:ascii="Times New Roman" w:hAnsi="Times New Roman" w:eastAsia="方正楷体" w:cs="方正楷体"/>
          <w:kern w:val="0"/>
          <w:sz w:val="30"/>
          <w:szCs w:val="30"/>
        </w:rPr>
        <w:t>三公</w:t>
      </w:r>
      <w:r>
        <w:rPr>
          <w:rFonts w:hint="default" w:ascii="Times New Roman" w:hAnsi="Times New Roman" w:eastAsia="宋体" w:cs="Times New Roman"/>
          <w:kern w:val="0"/>
          <w:sz w:val="30"/>
          <w:szCs w:val="30"/>
        </w:rPr>
        <w:t>”</w:t>
      </w:r>
      <w:r>
        <w:rPr>
          <w:rFonts w:hint="default" w:ascii="Times New Roman" w:hAnsi="Times New Roman" w:eastAsia="方正楷体" w:cs="方正楷体"/>
          <w:kern w:val="0"/>
          <w:sz w:val="30"/>
          <w:szCs w:val="30"/>
        </w:rPr>
        <w:t>经费、行政参公单位机关运行经费情况表</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left"/>
        <w:textAlignment w:val="auto"/>
        <w:rPr>
          <w:rFonts w:hint="eastAsia" w:ascii="Times New Roman" w:hAnsi="Times New Roman" w:eastAsia="宋体" w:cs="宋体"/>
          <w:kern w:val="0"/>
          <w:sz w:val="24"/>
          <w:szCs w:val="24"/>
        </w:rPr>
      </w:pPr>
      <w:r>
        <w:rPr>
          <w:rFonts w:hint="default" w:ascii="Times New Roman" w:hAnsi="Times New Roman" w:eastAsia="方正黑体" w:cs="方正黑体"/>
          <w:kern w:val="0"/>
          <w:sz w:val="30"/>
          <w:szCs w:val="30"/>
        </w:rPr>
        <w:t xml:space="preserve">第三部分  </w:t>
      </w:r>
      <w:r>
        <w:rPr>
          <w:rFonts w:hint="default" w:ascii="Times New Roman" w:hAnsi="Times New Roman" w:eastAsia="方正黑体" w:cs="Times New Roman"/>
          <w:kern w:val="0"/>
          <w:sz w:val="30"/>
          <w:szCs w:val="30"/>
        </w:rPr>
        <w:t>202</w:t>
      </w:r>
      <w:r>
        <w:rPr>
          <w:rFonts w:hint="default" w:ascii="Times New Roman" w:hAnsi="Times New Roman" w:eastAsia="宋体" w:cs="Times New Roman"/>
          <w:kern w:val="0"/>
          <w:sz w:val="30"/>
          <w:szCs w:val="30"/>
        </w:rPr>
        <w:t>2</w:t>
      </w:r>
      <w:r>
        <w:rPr>
          <w:rFonts w:hint="default" w:ascii="Times New Roman" w:hAnsi="Times New Roman" w:eastAsia="方正黑体" w:cs="方正黑体"/>
          <w:kern w:val="0"/>
          <w:sz w:val="30"/>
          <w:szCs w:val="30"/>
        </w:rPr>
        <w:t>年度部门决算情况说明</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left"/>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一、收入决算情况说明</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left"/>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二、支出决算情况说明</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left"/>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三、一般公共预算财政拨款支出决算情况说明</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left"/>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四、财政拨款</w:t>
      </w:r>
      <w:r>
        <w:rPr>
          <w:rFonts w:hint="default" w:ascii="Times New Roman" w:hAnsi="Times New Roman" w:eastAsia="宋体" w:cs="Times New Roman"/>
          <w:kern w:val="0"/>
          <w:sz w:val="30"/>
          <w:szCs w:val="30"/>
        </w:rPr>
        <w:t>“</w:t>
      </w:r>
      <w:r>
        <w:rPr>
          <w:rFonts w:hint="default" w:ascii="Times New Roman" w:hAnsi="Times New Roman" w:eastAsia="方正楷体" w:cs="方正楷体"/>
          <w:kern w:val="0"/>
          <w:sz w:val="30"/>
          <w:szCs w:val="30"/>
        </w:rPr>
        <w:t>三公</w:t>
      </w:r>
      <w:r>
        <w:rPr>
          <w:rFonts w:hint="default" w:ascii="Times New Roman" w:hAnsi="Times New Roman" w:eastAsia="宋体" w:cs="Times New Roman"/>
          <w:kern w:val="0"/>
          <w:sz w:val="30"/>
          <w:szCs w:val="30"/>
        </w:rPr>
        <w:t>”</w:t>
      </w:r>
      <w:r>
        <w:rPr>
          <w:rFonts w:hint="default" w:ascii="Times New Roman" w:hAnsi="Times New Roman" w:eastAsia="方正楷体" w:cs="方正楷体"/>
          <w:kern w:val="0"/>
          <w:sz w:val="30"/>
          <w:szCs w:val="30"/>
        </w:rPr>
        <w:t>经费支出决算情况说明</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left"/>
        <w:textAlignment w:val="auto"/>
        <w:rPr>
          <w:rFonts w:hint="eastAsia" w:ascii="Times New Roman" w:hAnsi="Times New Roman" w:eastAsia="宋体" w:cs="宋体"/>
          <w:kern w:val="0"/>
          <w:sz w:val="24"/>
          <w:szCs w:val="24"/>
        </w:rPr>
      </w:pPr>
      <w:r>
        <w:rPr>
          <w:rFonts w:hint="default" w:ascii="Times New Roman" w:hAnsi="Times New Roman" w:eastAsia="方正黑体" w:cs="方正黑体"/>
          <w:kern w:val="0"/>
          <w:sz w:val="30"/>
          <w:szCs w:val="30"/>
        </w:rPr>
        <w:t>第四部分  其他重要事项及相关口径情况说明</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left"/>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一、机关运行经费支出情况</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left"/>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二、国有资产占用情况</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left"/>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三、政府采购支出情况</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left"/>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四、部门绩效自评情况</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left"/>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（一）部门整体支出绩效自评情况</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left"/>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（二）部门整体支出绩效自评表</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left"/>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（三）项目支出绩效自评表</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left"/>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五、其他重要事项情况说明</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left"/>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六、相关口径说明</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left"/>
        <w:textAlignment w:val="auto"/>
        <w:rPr>
          <w:rFonts w:hint="eastAsia" w:ascii="Times New Roman" w:hAnsi="Times New Roman" w:eastAsia="宋体" w:cs="宋体"/>
          <w:kern w:val="0"/>
          <w:sz w:val="24"/>
          <w:szCs w:val="24"/>
        </w:rPr>
      </w:pPr>
      <w:r>
        <w:rPr>
          <w:rFonts w:hint="default" w:ascii="Times New Roman" w:hAnsi="Times New Roman" w:eastAsia="方正黑体" w:cs="方正黑体"/>
          <w:kern w:val="0"/>
          <w:sz w:val="30"/>
          <w:szCs w:val="30"/>
        </w:rPr>
        <w:t>第五部分  名词解释</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left"/>
        <w:textAlignment w:val="auto"/>
        <w:rPr>
          <w:rFonts w:hint="eastAsia" w:ascii="Times New Roman" w:hAnsi="Times New Roman" w:eastAsia="宋体" w:cs="宋体"/>
          <w:kern w:val="0"/>
          <w:sz w:val="24"/>
          <w:szCs w:val="24"/>
        </w:rPr>
      </w:pP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center"/>
        <w:textAlignment w:val="auto"/>
        <w:rPr>
          <w:rFonts w:hint="eastAsia" w:ascii="Times New Roman" w:hAnsi="Times New Roman" w:eastAsia="宋体" w:cs="宋体"/>
          <w:kern w:val="0"/>
          <w:sz w:val="24"/>
          <w:szCs w:val="24"/>
        </w:rPr>
      </w:pPr>
      <w:r>
        <w:rPr>
          <w:rFonts w:hint="default" w:ascii="Times New Roman" w:hAnsi="Times New Roman" w:eastAsia="方正黑体" w:cs="方正黑体"/>
          <w:kern w:val="0"/>
          <w:sz w:val="32"/>
          <w:szCs w:val="32"/>
        </w:rPr>
        <w:t>第一部分  玉溪市江川区前卫镇前卫中心小学概况</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黑体" w:cs="方正黑体"/>
          <w:kern w:val="0"/>
          <w:sz w:val="30"/>
          <w:szCs w:val="30"/>
        </w:rPr>
        <w:t>一、主要职能</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（一）主要职能</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default" w:ascii="Times New Roman" w:hAnsi="Times New Roman" w:eastAsia="方正仿宋" w:cs="方正仿宋"/>
          <w:kern w:val="0"/>
          <w:sz w:val="30"/>
          <w:szCs w:val="30"/>
        </w:rPr>
      </w:pPr>
      <w:r>
        <w:rPr>
          <w:rFonts w:hint="eastAsia" w:ascii="Times New Roman" w:hAnsi="Times New Roman" w:eastAsia="方正仿宋" w:cs="方正仿宋"/>
          <w:kern w:val="0"/>
          <w:sz w:val="30"/>
          <w:szCs w:val="30"/>
        </w:rPr>
        <w:t>主要职责为：承担着江川区前卫镇前卫片区的义务教育阶段小学教育、教学任务。</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（二）</w:t>
      </w:r>
      <w:r>
        <w:rPr>
          <w:rFonts w:hint="default" w:ascii="Times New Roman" w:hAnsi="Times New Roman" w:eastAsia="方正楷体" w:cs="Times New Roman"/>
          <w:kern w:val="0"/>
          <w:sz w:val="30"/>
          <w:szCs w:val="30"/>
        </w:rPr>
        <w:t>202</w:t>
      </w:r>
      <w:r>
        <w:rPr>
          <w:rFonts w:hint="default" w:ascii="Times New Roman" w:hAnsi="Times New Roman" w:eastAsia="宋体" w:cs="Times New Roman"/>
          <w:kern w:val="0"/>
          <w:sz w:val="30"/>
          <w:szCs w:val="30"/>
        </w:rPr>
        <w:t>2</w:t>
      </w:r>
      <w:r>
        <w:rPr>
          <w:rFonts w:hint="default" w:ascii="Times New Roman" w:hAnsi="Times New Roman" w:eastAsia="方正楷体" w:cs="方正楷体"/>
          <w:kern w:val="0"/>
          <w:sz w:val="30"/>
          <w:szCs w:val="30"/>
        </w:rPr>
        <w:t>年度重点工作任务概述</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default" w:ascii="Times New Roman" w:hAnsi="Times New Roman" w:eastAsia="方正仿宋" w:cs="方正仿宋"/>
          <w:kern w:val="0"/>
          <w:sz w:val="30"/>
          <w:szCs w:val="30"/>
        </w:rPr>
      </w:pPr>
      <w:r>
        <w:rPr>
          <w:rFonts w:hint="default" w:ascii="Times New Roman" w:hAnsi="Times New Roman" w:eastAsia="方正仿宋" w:cs="方正仿宋"/>
          <w:kern w:val="0"/>
          <w:sz w:val="30"/>
          <w:szCs w:val="30"/>
        </w:rPr>
        <w:t>1.</w:t>
      </w:r>
      <w:r>
        <w:rPr>
          <w:rFonts w:hint="eastAsia" w:ascii="Times New Roman" w:hAnsi="Times New Roman" w:eastAsia="方正仿宋" w:cs="方正仿宋"/>
          <w:kern w:val="0"/>
          <w:sz w:val="30"/>
          <w:szCs w:val="30"/>
        </w:rPr>
        <w:t>正确贯彻执行党和国家的教育方针、政策、法规，实施义务教育；</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default" w:ascii="Times New Roman" w:hAnsi="Times New Roman" w:eastAsia="方正仿宋" w:cs="方正仿宋"/>
          <w:kern w:val="0"/>
          <w:sz w:val="30"/>
          <w:szCs w:val="30"/>
        </w:rPr>
      </w:pPr>
      <w:r>
        <w:rPr>
          <w:rFonts w:hint="default" w:ascii="Times New Roman" w:hAnsi="Times New Roman" w:eastAsia="方正仿宋" w:cs="方正仿宋"/>
          <w:kern w:val="0"/>
          <w:sz w:val="30"/>
          <w:szCs w:val="30"/>
        </w:rPr>
        <w:t>2.</w:t>
      </w:r>
      <w:r>
        <w:rPr>
          <w:rFonts w:hint="eastAsia" w:ascii="Times New Roman" w:hAnsi="Times New Roman" w:eastAsia="方正仿宋" w:cs="方正仿宋"/>
          <w:kern w:val="0"/>
          <w:sz w:val="30"/>
          <w:szCs w:val="30"/>
        </w:rPr>
        <w:t>维护学校的教学秩序，做好安全防范，保证学生的人身安全；</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default" w:ascii="Times New Roman" w:hAnsi="Times New Roman" w:eastAsia="方正仿宋" w:cs="方正仿宋"/>
          <w:kern w:val="0"/>
          <w:sz w:val="30"/>
          <w:szCs w:val="30"/>
        </w:rPr>
      </w:pPr>
      <w:r>
        <w:rPr>
          <w:rFonts w:hint="default" w:ascii="Times New Roman" w:hAnsi="Times New Roman" w:eastAsia="方正仿宋" w:cs="方正仿宋"/>
          <w:kern w:val="0"/>
          <w:sz w:val="30"/>
          <w:szCs w:val="30"/>
        </w:rPr>
        <w:t>3.</w:t>
      </w:r>
      <w:r>
        <w:rPr>
          <w:rFonts w:hint="eastAsia" w:ascii="Times New Roman" w:hAnsi="Times New Roman" w:eastAsia="方正仿宋" w:cs="方正仿宋"/>
          <w:kern w:val="0"/>
          <w:sz w:val="30"/>
          <w:szCs w:val="30"/>
        </w:rPr>
        <w:t>积极稳妥地推进教育改革，完成教学计划，不断提高教育质量；</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default" w:ascii="Times New Roman" w:hAnsi="Times New Roman" w:eastAsia="方正仿宋" w:cs="方正仿宋"/>
          <w:kern w:val="0"/>
          <w:sz w:val="30"/>
          <w:szCs w:val="30"/>
        </w:rPr>
      </w:pPr>
      <w:r>
        <w:rPr>
          <w:rFonts w:hint="default" w:ascii="Times New Roman" w:hAnsi="Times New Roman" w:eastAsia="方正仿宋" w:cs="方正仿宋"/>
          <w:kern w:val="0"/>
          <w:sz w:val="30"/>
          <w:szCs w:val="30"/>
        </w:rPr>
        <w:t>4.</w:t>
      </w:r>
      <w:r>
        <w:rPr>
          <w:rFonts w:hint="eastAsia" w:ascii="Times New Roman" w:hAnsi="Times New Roman" w:eastAsia="方正仿宋" w:cs="方正仿宋"/>
          <w:kern w:val="0"/>
          <w:sz w:val="30"/>
          <w:szCs w:val="30"/>
        </w:rPr>
        <w:t>坚持教书育人，开展多种形式的课外活动，促进学生德智体全面发展；</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方正仿宋" w:cs="方正仿宋"/>
          <w:kern w:val="0"/>
          <w:sz w:val="30"/>
          <w:szCs w:val="30"/>
        </w:rPr>
      </w:pPr>
      <w:r>
        <w:rPr>
          <w:rFonts w:hint="default" w:ascii="Times New Roman" w:hAnsi="Times New Roman" w:eastAsia="方正仿宋" w:cs="方正仿宋"/>
          <w:kern w:val="0"/>
          <w:sz w:val="30"/>
          <w:szCs w:val="30"/>
        </w:rPr>
        <w:t>5.</w:t>
      </w:r>
      <w:r>
        <w:rPr>
          <w:rFonts w:hint="eastAsia" w:ascii="Times New Roman" w:hAnsi="Times New Roman" w:eastAsia="方正仿宋" w:cs="方正仿宋"/>
          <w:kern w:val="0"/>
          <w:sz w:val="30"/>
          <w:szCs w:val="30"/>
        </w:rPr>
        <w:t>抓好教师队伍建设，使每个教师都热心于教育事业。</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黑体" w:cs="方正黑体"/>
          <w:kern w:val="0"/>
          <w:sz w:val="30"/>
          <w:szCs w:val="30"/>
        </w:rPr>
        <w:t>二、部门基本情况</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（一）机构设置情况</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方正仿宋" w:cs="Times New Roman"/>
          <w:kern w:val="0"/>
          <w:sz w:val="30"/>
          <w:szCs w:val="30"/>
          <w:lang w:eastAsia="zh-CN"/>
        </w:rPr>
      </w:pPr>
      <w:r>
        <w:rPr>
          <w:rFonts w:hint="default" w:ascii="Times New Roman" w:hAnsi="Times New Roman" w:eastAsia="方正仿宋" w:cs="方正仿宋"/>
          <w:kern w:val="0"/>
          <w:sz w:val="30"/>
          <w:szCs w:val="30"/>
        </w:rPr>
        <w:t>我部门共设</w:t>
      </w:r>
      <w:r>
        <w:rPr>
          <w:rFonts w:hint="eastAsia" w:ascii="Times New Roman" w:hAnsi="Times New Roman" w:eastAsia="方正仿宋" w:cs="方正仿宋"/>
          <w:kern w:val="0"/>
          <w:sz w:val="30"/>
          <w:szCs w:val="30"/>
          <w:lang w:val="en-US" w:eastAsia="zh-CN"/>
        </w:rPr>
        <w:t>7</w:t>
      </w:r>
      <w:r>
        <w:rPr>
          <w:rFonts w:hint="default" w:ascii="Times New Roman" w:hAnsi="Times New Roman" w:eastAsia="方正仿宋" w:cs="方正仿宋"/>
          <w:kern w:val="0"/>
          <w:sz w:val="30"/>
          <w:szCs w:val="30"/>
        </w:rPr>
        <w:t>个内设机构，包括：</w:t>
      </w:r>
      <w:r>
        <w:rPr>
          <w:rFonts w:hint="eastAsia" w:ascii="Times New Roman" w:hAnsi="Times New Roman" w:eastAsia="方正仿宋" w:cs="Times New Roman"/>
          <w:kern w:val="0"/>
          <w:sz w:val="30"/>
          <w:szCs w:val="30"/>
          <w:lang w:eastAsia="zh-CN"/>
        </w:rPr>
        <w:t>校长室，党建办，德育安全处，总务处，教务处，工会，教研组。</w:t>
      </w:r>
    </w:p>
    <w:p>
      <w:pPr>
        <w:pStyle w:val="18"/>
        <w:keepNext w:val="0"/>
        <w:keepLines w:val="0"/>
        <w:pageBreakBefore w:val="0"/>
        <w:widowControl/>
        <w:kinsoku/>
        <w:wordWrap/>
        <w:overflowPunct/>
        <w:topLinePunct w:val="0"/>
        <w:autoSpaceDE/>
        <w:autoSpaceDN/>
        <w:bidi w:val="0"/>
        <w:adjustRightInd/>
        <w:snapToGrid/>
        <w:spacing w:before="0" w:line="590" w:lineRule="exact"/>
        <w:ind w:left="0" w:right="0" w:firstLine="600"/>
        <w:textAlignment w:val="auto"/>
        <w:rPr>
          <w:rFonts w:hint="eastAsia" w:ascii="Times New Roman" w:hAnsi="Times New Roman" w:eastAsia="方正仿宋" w:cs="Times New Roman"/>
          <w:kern w:val="0"/>
          <w:sz w:val="30"/>
          <w:szCs w:val="30"/>
          <w:lang w:eastAsia="zh-CN"/>
        </w:rPr>
      </w:pPr>
      <w:r>
        <w:rPr>
          <w:rFonts w:hint="eastAsia" w:ascii="方正仿宋" w:hAnsi="方正仿宋" w:eastAsia="方正仿宋" w:cs="方正仿宋"/>
          <w:sz w:val="30"/>
          <w:szCs w:val="30"/>
          <w:lang w:eastAsia="zh-CN"/>
        </w:rPr>
        <w:t>所属单位</w:t>
      </w:r>
      <w:r>
        <w:rPr>
          <w:rFonts w:hint="eastAsia" w:ascii="方正仿宋" w:hAnsi="方正仿宋" w:eastAsia="方正仿宋" w:cs="方正仿宋"/>
          <w:sz w:val="30"/>
          <w:szCs w:val="30"/>
          <w:lang w:val="en-US" w:eastAsia="zh-CN"/>
        </w:rPr>
        <w:t>0个</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（二）决算单位构成</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color w:val="auto"/>
          <w:kern w:val="0"/>
          <w:sz w:val="24"/>
          <w:szCs w:val="24"/>
        </w:rPr>
      </w:pPr>
      <w:r>
        <w:rPr>
          <w:rFonts w:hint="default" w:ascii="Times New Roman" w:hAnsi="Times New Roman" w:eastAsia="方正仿宋" w:cs="方正仿宋"/>
          <w:kern w:val="0"/>
          <w:sz w:val="30"/>
          <w:szCs w:val="30"/>
        </w:rPr>
        <w:t>纳入玉溪市江川区前卫镇前卫中心小学</w:t>
      </w:r>
      <w:r>
        <w:rPr>
          <w:rFonts w:hint="default" w:ascii="Times New Roman" w:hAnsi="Times New Roman" w:eastAsia="宋体" w:cs="Times New Roman"/>
          <w:kern w:val="0"/>
          <w:sz w:val="30"/>
          <w:szCs w:val="30"/>
        </w:rPr>
        <w:t>2022</w:t>
      </w:r>
      <w:r>
        <w:rPr>
          <w:rFonts w:hint="default" w:ascii="Times New Roman" w:hAnsi="Times New Roman" w:eastAsia="方正仿宋" w:cs="方正仿宋"/>
          <w:kern w:val="0"/>
          <w:sz w:val="30"/>
          <w:szCs w:val="30"/>
        </w:rPr>
        <w:t>年度部门决算编报的单位共</w:t>
      </w:r>
      <w:r>
        <w:rPr>
          <w:rFonts w:hint="default" w:ascii="Times New Roman" w:hAnsi="Times New Roman" w:eastAsia="方正仿宋" w:cs="Times New Roman"/>
          <w:kern w:val="0"/>
          <w:sz w:val="30"/>
          <w:szCs w:val="30"/>
        </w:rPr>
        <w:t>1</w:t>
      </w:r>
      <w:r>
        <w:rPr>
          <w:rFonts w:hint="default" w:ascii="Times New Roman" w:hAnsi="Times New Roman" w:eastAsia="方正仿宋" w:cs="方正仿宋"/>
          <w:kern w:val="0"/>
          <w:sz w:val="30"/>
          <w:szCs w:val="30"/>
        </w:rPr>
        <w:t>个。其中：行政单位</w:t>
      </w:r>
      <w:r>
        <w:rPr>
          <w:rFonts w:hint="default" w:ascii="Times New Roman" w:hAnsi="Times New Roman" w:eastAsia="方正仿宋" w:cs="Times New Roman"/>
          <w:kern w:val="0"/>
          <w:sz w:val="30"/>
          <w:szCs w:val="30"/>
        </w:rPr>
        <w:t>0</w:t>
      </w:r>
      <w:r>
        <w:rPr>
          <w:rFonts w:hint="default" w:ascii="Times New Roman" w:hAnsi="Times New Roman" w:eastAsia="方正仿宋" w:cs="方正仿宋"/>
          <w:kern w:val="0"/>
          <w:sz w:val="30"/>
          <w:szCs w:val="30"/>
        </w:rPr>
        <w:t>个，参照公务员法管理的事业单位</w:t>
      </w:r>
      <w:r>
        <w:rPr>
          <w:rFonts w:hint="default" w:ascii="Times New Roman" w:hAnsi="Times New Roman" w:eastAsia="方正仿宋" w:cs="Times New Roman"/>
          <w:kern w:val="0"/>
          <w:sz w:val="30"/>
          <w:szCs w:val="30"/>
        </w:rPr>
        <w:t>0</w:t>
      </w:r>
      <w:r>
        <w:rPr>
          <w:rFonts w:hint="default" w:ascii="Times New Roman" w:hAnsi="Times New Roman" w:eastAsia="方正仿宋" w:cs="方正仿宋"/>
          <w:kern w:val="0"/>
          <w:sz w:val="30"/>
          <w:szCs w:val="30"/>
        </w:rPr>
        <w:t>个，其他事业单位1个。</w:t>
      </w:r>
      <w:r>
        <w:rPr>
          <w:rFonts w:hint="default" w:ascii="Times New Roman" w:hAnsi="Times New Roman" w:eastAsia="方正仿宋" w:cs="方正仿宋"/>
          <w:color w:val="auto"/>
          <w:kern w:val="0"/>
          <w:sz w:val="30"/>
          <w:szCs w:val="30"/>
        </w:rPr>
        <w:t>分别是：</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仿宋_GBK" w:cs="宋体"/>
          <w:color w:val="000000"/>
          <w:kern w:val="0"/>
          <w:sz w:val="32"/>
          <w:szCs w:val="32"/>
        </w:rPr>
        <w:t>1.</w:t>
      </w:r>
      <w:r>
        <w:rPr>
          <w:rFonts w:hint="eastAsia" w:ascii="Times New Roman" w:hAnsi="Times New Roman" w:eastAsia="方正仿宋" w:cs="方正仿宋"/>
          <w:kern w:val="0"/>
          <w:sz w:val="30"/>
          <w:szCs w:val="30"/>
        </w:rPr>
        <w:t>玉溪市江川区前卫镇前卫中心小学</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 xml:space="preserve">（三）部门人员和车辆的编制及实有情况 </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仿宋" w:cs="方正仿宋"/>
          <w:kern w:val="0"/>
          <w:sz w:val="30"/>
          <w:szCs w:val="30"/>
        </w:rPr>
        <w:t>玉溪市江川区前卫镇前卫中心小学</w:t>
      </w:r>
      <w:r>
        <w:rPr>
          <w:rFonts w:hint="default" w:ascii="Times New Roman" w:hAnsi="Times New Roman" w:eastAsia="宋体" w:cs="Times New Roman"/>
          <w:kern w:val="0"/>
          <w:sz w:val="30"/>
          <w:szCs w:val="30"/>
        </w:rPr>
        <w:t>2022</w:t>
      </w:r>
      <w:r>
        <w:rPr>
          <w:rFonts w:hint="default" w:ascii="Times New Roman" w:hAnsi="Times New Roman" w:eastAsia="方正仿宋" w:cs="方正仿宋"/>
          <w:kern w:val="0"/>
          <w:sz w:val="30"/>
          <w:szCs w:val="30"/>
        </w:rPr>
        <w:t>年末实有人员编制</w:t>
      </w:r>
      <w:r>
        <w:rPr>
          <w:rFonts w:hint="default" w:ascii="Times New Roman" w:hAnsi="Times New Roman" w:eastAsia="方正仿宋" w:cs="Times New Roman"/>
          <w:color w:val="auto"/>
          <w:kern w:val="0"/>
          <w:sz w:val="30"/>
          <w:szCs w:val="30"/>
        </w:rPr>
        <w:t>9</w:t>
      </w:r>
      <w:r>
        <w:rPr>
          <w:rFonts w:hint="eastAsia" w:ascii="Times New Roman" w:hAnsi="Times New Roman" w:eastAsia="方正仿宋" w:cs="Times New Roman"/>
          <w:color w:val="auto"/>
          <w:kern w:val="0"/>
          <w:sz w:val="30"/>
          <w:szCs w:val="30"/>
          <w:lang w:val="en-US" w:eastAsia="zh-CN"/>
        </w:rPr>
        <w:t>0</w:t>
      </w:r>
      <w:r>
        <w:rPr>
          <w:rFonts w:hint="default" w:ascii="Times New Roman" w:hAnsi="Times New Roman" w:eastAsia="方正仿宋" w:cs="方正仿宋"/>
          <w:color w:val="auto"/>
          <w:kern w:val="0"/>
          <w:sz w:val="30"/>
          <w:szCs w:val="30"/>
        </w:rPr>
        <w:t>人。其中：行政编制</w:t>
      </w:r>
      <w:r>
        <w:rPr>
          <w:rFonts w:hint="default" w:ascii="Times New Roman" w:hAnsi="Times New Roman" w:eastAsia="方正仿宋" w:cs="Times New Roman"/>
          <w:color w:val="auto"/>
          <w:kern w:val="0"/>
          <w:sz w:val="30"/>
          <w:szCs w:val="30"/>
        </w:rPr>
        <w:t>0</w:t>
      </w:r>
      <w:r>
        <w:rPr>
          <w:rFonts w:hint="default" w:ascii="Times New Roman" w:hAnsi="Times New Roman" w:eastAsia="方正仿宋" w:cs="方正仿宋"/>
          <w:color w:val="auto"/>
          <w:kern w:val="0"/>
          <w:sz w:val="30"/>
          <w:szCs w:val="30"/>
        </w:rPr>
        <w:t>人（含行政工勤编制</w:t>
      </w:r>
      <w:r>
        <w:rPr>
          <w:rFonts w:hint="default" w:ascii="Times New Roman" w:hAnsi="Times New Roman" w:eastAsia="方正仿宋" w:cs="Times New Roman"/>
          <w:color w:val="auto"/>
          <w:kern w:val="0"/>
          <w:sz w:val="30"/>
          <w:szCs w:val="30"/>
        </w:rPr>
        <w:t>0</w:t>
      </w:r>
      <w:r>
        <w:rPr>
          <w:rFonts w:hint="default" w:ascii="Times New Roman" w:hAnsi="Times New Roman" w:eastAsia="方正仿宋" w:cs="方正仿宋"/>
          <w:color w:val="auto"/>
          <w:kern w:val="0"/>
          <w:sz w:val="30"/>
          <w:szCs w:val="30"/>
        </w:rPr>
        <w:t>人），事业编制</w:t>
      </w:r>
      <w:r>
        <w:rPr>
          <w:rFonts w:hint="eastAsia" w:ascii="Times New Roman" w:hAnsi="Times New Roman" w:eastAsia="方正仿宋" w:cs="Times New Roman"/>
          <w:color w:val="auto"/>
          <w:kern w:val="0"/>
          <w:sz w:val="30"/>
          <w:szCs w:val="30"/>
          <w:lang w:val="en-US" w:eastAsia="zh-CN"/>
        </w:rPr>
        <w:t>90</w:t>
      </w:r>
      <w:r>
        <w:rPr>
          <w:rFonts w:hint="default" w:ascii="Times New Roman" w:hAnsi="Times New Roman" w:eastAsia="方正仿宋" w:cs="方正仿宋"/>
          <w:color w:val="auto"/>
          <w:kern w:val="0"/>
          <w:sz w:val="30"/>
          <w:szCs w:val="30"/>
        </w:rPr>
        <w:t>人（含参公管理事业编制</w:t>
      </w:r>
      <w:r>
        <w:rPr>
          <w:rFonts w:hint="default" w:ascii="Times New Roman" w:hAnsi="Times New Roman" w:eastAsia="方正仿宋" w:cs="Times New Roman"/>
          <w:color w:val="auto"/>
          <w:kern w:val="0"/>
          <w:sz w:val="30"/>
          <w:szCs w:val="30"/>
        </w:rPr>
        <w:t>0</w:t>
      </w:r>
      <w:r>
        <w:rPr>
          <w:rFonts w:hint="default" w:ascii="Times New Roman" w:hAnsi="Times New Roman" w:eastAsia="方正仿宋" w:cs="方正仿宋"/>
          <w:color w:val="auto"/>
          <w:kern w:val="0"/>
          <w:sz w:val="30"/>
          <w:szCs w:val="30"/>
        </w:rPr>
        <w:t>人）；在职在编实有行政人员</w:t>
      </w:r>
      <w:r>
        <w:rPr>
          <w:rFonts w:hint="default" w:ascii="Times New Roman" w:hAnsi="Times New Roman" w:eastAsia="方正仿宋" w:cs="Times New Roman"/>
          <w:color w:val="auto"/>
          <w:kern w:val="0"/>
          <w:sz w:val="30"/>
          <w:szCs w:val="30"/>
        </w:rPr>
        <w:t>0</w:t>
      </w:r>
      <w:r>
        <w:rPr>
          <w:rFonts w:hint="default" w:ascii="Times New Roman" w:hAnsi="Times New Roman" w:eastAsia="方正仿宋" w:cs="方正仿宋"/>
          <w:color w:val="auto"/>
          <w:kern w:val="0"/>
          <w:sz w:val="30"/>
          <w:szCs w:val="30"/>
        </w:rPr>
        <w:t>人（含行政工勤人员</w:t>
      </w:r>
      <w:r>
        <w:rPr>
          <w:rFonts w:hint="default" w:ascii="Times New Roman" w:hAnsi="Times New Roman" w:eastAsia="方正仿宋" w:cs="Times New Roman"/>
          <w:color w:val="auto"/>
          <w:kern w:val="0"/>
          <w:sz w:val="30"/>
          <w:szCs w:val="30"/>
        </w:rPr>
        <w:t>0</w:t>
      </w:r>
      <w:r>
        <w:rPr>
          <w:rFonts w:hint="default" w:ascii="Times New Roman" w:hAnsi="Times New Roman" w:eastAsia="方正仿宋" w:cs="方正仿宋"/>
          <w:color w:val="auto"/>
          <w:kern w:val="0"/>
          <w:sz w:val="30"/>
          <w:szCs w:val="30"/>
        </w:rPr>
        <w:t>人</w:t>
      </w:r>
      <w:r>
        <w:rPr>
          <w:rFonts w:hint="default" w:ascii="Times New Roman" w:hAnsi="Times New Roman" w:eastAsia="方正仿宋" w:cs="方正仿宋"/>
          <w:kern w:val="0"/>
          <w:sz w:val="30"/>
          <w:szCs w:val="30"/>
        </w:rPr>
        <w:t>），事业人员</w:t>
      </w:r>
      <w:r>
        <w:rPr>
          <w:rFonts w:hint="default" w:ascii="Times New Roman" w:hAnsi="Times New Roman" w:eastAsia="方正仿宋" w:cs="Times New Roman"/>
          <w:kern w:val="0"/>
          <w:sz w:val="30"/>
          <w:szCs w:val="30"/>
        </w:rPr>
        <w:t>9</w:t>
      </w:r>
      <w:r>
        <w:rPr>
          <w:rFonts w:hint="eastAsia" w:ascii="Times New Roman" w:hAnsi="Times New Roman" w:eastAsia="方正仿宋" w:cs="Times New Roman"/>
          <w:kern w:val="0"/>
          <w:sz w:val="30"/>
          <w:szCs w:val="30"/>
          <w:lang w:val="en-US" w:eastAsia="zh-CN"/>
        </w:rPr>
        <w:t>0</w:t>
      </w:r>
      <w:r>
        <w:rPr>
          <w:rFonts w:hint="default" w:ascii="Times New Roman" w:hAnsi="Times New Roman" w:eastAsia="方正仿宋" w:cs="方正仿宋"/>
          <w:kern w:val="0"/>
          <w:sz w:val="30"/>
          <w:szCs w:val="30"/>
        </w:rPr>
        <w:t>人（含参公管理事业人员</w:t>
      </w:r>
      <w:r>
        <w:rPr>
          <w:rFonts w:hint="default" w:ascii="Times New Roman" w:hAnsi="Times New Roman" w:eastAsia="方正仿宋" w:cs="Times New Roman"/>
          <w:kern w:val="0"/>
          <w:sz w:val="30"/>
          <w:szCs w:val="30"/>
        </w:rPr>
        <w:t>0</w:t>
      </w:r>
      <w:r>
        <w:rPr>
          <w:rFonts w:hint="default" w:ascii="Times New Roman" w:hAnsi="Times New Roman" w:eastAsia="方正仿宋" w:cs="方正仿宋"/>
          <w:kern w:val="0"/>
          <w:sz w:val="30"/>
          <w:szCs w:val="30"/>
        </w:rPr>
        <w:t>人）。</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仿宋" w:cs="方正仿宋"/>
          <w:kern w:val="0"/>
          <w:sz w:val="30"/>
          <w:szCs w:val="30"/>
        </w:rPr>
        <w:t>尚未移交养老保险基金发放养老金的离退休人员共计</w:t>
      </w:r>
      <w:r>
        <w:rPr>
          <w:rFonts w:hint="default" w:ascii="Times New Roman" w:hAnsi="Times New Roman" w:eastAsia="方正仿宋" w:cs="Times New Roman"/>
          <w:kern w:val="0"/>
          <w:sz w:val="30"/>
          <w:szCs w:val="30"/>
        </w:rPr>
        <w:t>0</w:t>
      </w:r>
      <w:r>
        <w:rPr>
          <w:rFonts w:hint="default" w:ascii="Times New Roman" w:hAnsi="Times New Roman" w:eastAsia="方正仿宋" w:cs="方正仿宋"/>
          <w:kern w:val="0"/>
          <w:sz w:val="30"/>
          <w:szCs w:val="30"/>
        </w:rPr>
        <w:t>人（离休</w:t>
      </w:r>
      <w:r>
        <w:rPr>
          <w:rFonts w:hint="default" w:ascii="Times New Roman" w:hAnsi="Times New Roman" w:eastAsia="方正仿宋" w:cs="Times New Roman"/>
          <w:kern w:val="0"/>
          <w:sz w:val="30"/>
          <w:szCs w:val="30"/>
        </w:rPr>
        <w:t>0</w:t>
      </w:r>
      <w:r>
        <w:rPr>
          <w:rFonts w:hint="default" w:ascii="Times New Roman" w:hAnsi="Times New Roman" w:eastAsia="方正仿宋" w:cs="方正仿宋"/>
          <w:kern w:val="0"/>
          <w:sz w:val="30"/>
          <w:szCs w:val="30"/>
        </w:rPr>
        <w:t>人，退休</w:t>
      </w:r>
      <w:r>
        <w:rPr>
          <w:rFonts w:hint="default" w:ascii="Times New Roman" w:hAnsi="Times New Roman" w:eastAsia="方正仿宋" w:cs="Times New Roman"/>
          <w:kern w:val="0"/>
          <w:sz w:val="30"/>
          <w:szCs w:val="30"/>
        </w:rPr>
        <w:t>0</w:t>
      </w:r>
      <w:r>
        <w:rPr>
          <w:rFonts w:hint="default" w:ascii="Times New Roman" w:hAnsi="Times New Roman" w:eastAsia="方正仿宋" w:cs="方正仿宋"/>
          <w:kern w:val="0"/>
          <w:sz w:val="30"/>
          <w:szCs w:val="30"/>
        </w:rPr>
        <w:t>人）；由养老保险基金发放养老金的离退休人员</w:t>
      </w:r>
      <w:r>
        <w:rPr>
          <w:rFonts w:hint="default" w:ascii="Times New Roman" w:hAnsi="Times New Roman" w:eastAsia="方正仿宋" w:cs="Times New Roman"/>
          <w:kern w:val="0"/>
          <w:sz w:val="30"/>
          <w:szCs w:val="30"/>
        </w:rPr>
        <w:t>74</w:t>
      </w:r>
      <w:r>
        <w:rPr>
          <w:rFonts w:hint="default" w:ascii="Times New Roman" w:hAnsi="Times New Roman" w:eastAsia="方正仿宋" w:cs="方正仿宋"/>
          <w:kern w:val="0"/>
          <w:sz w:val="30"/>
          <w:szCs w:val="30"/>
        </w:rPr>
        <w:t>人（离休</w:t>
      </w:r>
      <w:r>
        <w:rPr>
          <w:rFonts w:hint="default" w:ascii="Times New Roman" w:hAnsi="Times New Roman" w:eastAsia="方正仿宋" w:cs="Times New Roman"/>
          <w:kern w:val="0"/>
          <w:sz w:val="30"/>
          <w:szCs w:val="30"/>
        </w:rPr>
        <w:t>0</w:t>
      </w:r>
      <w:r>
        <w:rPr>
          <w:rFonts w:hint="default" w:ascii="Times New Roman" w:hAnsi="Times New Roman" w:eastAsia="方正仿宋" w:cs="方正仿宋"/>
          <w:kern w:val="0"/>
          <w:sz w:val="30"/>
          <w:szCs w:val="30"/>
        </w:rPr>
        <w:t>人，退休</w:t>
      </w:r>
      <w:r>
        <w:rPr>
          <w:rFonts w:hint="default" w:ascii="Times New Roman" w:hAnsi="Times New Roman" w:eastAsia="方正仿宋" w:cs="Times New Roman"/>
          <w:kern w:val="0"/>
          <w:sz w:val="30"/>
          <w:szCs w:val="30"/>
        </w:rPr>
        <w:t>74</w:t>
      </w:r>
      <w:r>
        <w:rPr>
          <w:rFonts w:hint="default" w:ascii="Times New Roman" w:hAnsi="Times New Roman" w:eastAsia="方正仿宋" w:cs="方正仿宋"/>
          <w:kern w:val="0"/>
          <w:sz w:val="30"/>
          <w:szCs w:val="30"/>
        </w:rPr>
        <w:t>人）。</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仿宋" w:cs="方正仿宋"/>
          <w:color w:val="auto"/>
          <w:kern w:val="0"/>
          <w:sz w:val="30"/>
          <w:szCs w:val="30"/>
        </w:rPr>
        <w:t>实有车辆编制</w:t>
      </w:r>
      <w:r>
        <w:rPr>
          <w:rFonts w:hint="default" w:ascii="Times New Roman" w:hAnsi="Times New Roman" w:eastAsia="方正仿宋" w:cs="Times New Roman"/>
          <w:color w:val="auto"/>
          <w:kern w:val="0"/>
          <w:sz w:val="30"/>
          <w:szCs w:val="30"/>
        </w:rPr>
        <w:t>0</w:t>
      </w:r>
      <w:r>
        <w:rPr>
          <w:rFonts w:hint="default" w:ascii="Times New Roman" w:hAnsi="Times New Roman" w:eastAsia="方正仿宋" w:cs="方正仿宋"/>
          <w:color w:val="auto"/>
          <w:kern w:val="0"/>
          <w:sz w:val="30"/>
          <w:szCs w:val="30"/>
        </w:rPr>
        <w:t>辆，</w:t>
      </w:r>
      <w:r>
        <w:rPr>
          <w:rFonts w:hint="default" w:ascii="Times New Roman" w:hAnsi="Times New Roman" w:eastAsia="方正仿宋" w:cs="方正仿宋"/>
          <w:kern w:val="0"/>
          <w:sz w:val="30"/>
          <w:szCs w:val="30"/>
        </w:rPr>
        <w:t>在编实有车辆</w:t>
      </w:r>
      <w:r>
        <w:rPr>
          <w:rFonts w:hint="default" w:ascii="Times New Roman" w:hAnsi="Times New Roman" w:eastAsia="方正仿宋" w:cs="Times New Roman"/>
          <w:kern w:val="0"/>
          <w:sz w:val="30"/>
          <w:szCs w:val="30"/>
        </w:rPr>
        <w:t>0</w:t>
      </w:r>
      <w:r>
        <w:rPr>
          <w:rFonts w:hint="default" w:ascii="Times New Roman" w:hAnsi="Times New Roman" w:eastAsia="方正仿宋" w:cs="方正仿宋"/>
          <w:kern w:val="0"/>
          <w:sz w:val="30"/>
          <w:szCs w:val="30"/>
        </w:rPr>
        <w:t>辆。</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center"/>
        <w:textAlignment w:val="auto"/>
        <w:rPr>
          <w:rFonts w:hint="eastAsia" w:ascii="Times New Roman" w:hAnsi="Times New Roman" w:eastAsia="宋体" w:cs="宋体"/>
          <w:kern w:val="0"/>
          <w:sz w:val="24"/>
          <w:szCs w:val="24"/>
        </w:rPr>
      </w:pPr>
      <w:r>
        <w:rPr>
          <w:rFonts w:hint="default" w:ascii="Times New Roman" w:hAnsi="Times New Roman" w:eastAsia="方正黑体" w:cs="方正黑体"/>
          <w:kern w:val="0"/>
          <w:sz w:val="32"/>
          <w:szCs w:val="32"/>
        </w:rPr>
        <w:t xml:space="preserve">第二部分  </w:t>
      </w:r>
      <w:r>
        <w:rPr>
          <w:rFonts w:hint="default" w:ascii="Times New Roman" w:hAnsi="Times New Roman" w:eastAsia="方正黑体" w:cs="Times New Roman"/>
          <w:kern w:val="0"/>
          <w:sz w:val="32"/>
          <w:szCs w:val="32"/>
        </w:rPr>
        <w:t>202</w:t>
      </w:r>
      <w:r>
        <w:rPr>
          <w:rFonts w:hint="default" w:ascii="Times New Roman" w:hAnsi="Times New Roman" w:eastAsia="宋体" w:cs="Times New Roman"/>
          <w:kern w:val="0"/>
          <w:sz w:val="32"/>
          <w:szCs w:val="32"/>
        </w:rPr>
        <w:t>2</w:t>
      </w:r>
      <w:r>
        <w:rPr>
          <w:rFonts w:hint="default" w:ascii="Times New Roman" w:hAnsi="Times New Roman" w:eastAsia="方正黑体" w:cs="方正黑体"/>
          <w:kern w:val="0"/>
          <w:sz w:val="32"/>
          <w:szCs w:val="32"/>
        </w:rPr>
        <w:t>年度部门决算表</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jc w:val="center"/>
        <w:textAlignment w:val="auto"/>
        <w:rPr>
          <w:rFonts w:hint="eastAsia" w:ascii="Times New Roman" w:hAnsi="Times New Roman" w:eastAsia="宋体" w:cs="宋体"/>
          <w:color w:val="auto"/>
          <w:kern w:val="0"/>
          <w:sz w:val="24"/>
          <w:szCs w:val="24"/>
        </w:rPr>
      </w:pPr>
      <w:r>
        <w:rPr>
          <w:rFonts w:hint="default" w:ascii="Times New Roman" w:hAnsi="Times New Roman" w:eastAsia="方正仿宋" w:cs="方正仿宋"/>
          <w:color w:val="auto"/>
          <w:kern w:val="0"/>
          <w:sz w:val="30"/>
          <w:szCs w:val="30"/>
        </w:rPr>
        <w:t>（详见附件）</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default" w:ascii="Times New Roman" w:hAnsi="Times New Roman" w:eastAsia="方正仿宋" w:cs="方正仿宋"/>
          <w:kern w:val="0"/>
          <w:sz w:val="30"/>
          <w:szCs w:val="30"/>
        </w:rPr>
      </w:pPr>
      <w:r>
        <w:rPr>
          <w:rFonts w:hint="eastAsia" w:ascii="Times New Roman" w:hAnsi="Times New Roman" w:eastAsia="方正仿宋" w:cs="方正仿宋"/>
          <w:kern w:val="0"/>
          <w:sz w:val="30"/>
          <w:szCs w:val="30"/>
        </w:rPr>
        <w:t>本单位没有政府性基金收入，也没有使用政府性基金安排的支出，故《政府性基金预算财政拨款收入支出决算表》无数据。</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default" w:ascii="Times New Roman" w:hAnsi="Times New Roman" w:eastAsia="方正仿宋" w:cs="方正仿宋"/>
          <w:kern w:val="0"/>
          <w:sz w:val="30"/>
          <w:szCs w:val="30"/>
        </w:rPr>
      </w:pPr>
      <w:r>
        <w:rPr>
          <w:rFonts w:hint="eastAsia" w:ascii="Times New Roman" w:hAnsi="Times New Roman" w:eastAsia="方正仿宋" w:cs="方正仿宋"/>
          <w:kern w:val="0"/>
          <w:sz w:val="30"/>
          <w:szCs w:val="30"/>
        </w:rPr>
        <w:t>本单位没有国有资本经营收入，也没有使用国有资本经营安排的支出，故《国有资本经营预算财政拨款收入支出决算表》无数据。</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center"/>
        <w:textAlignment w:val="auto"/>
        <w:rPr>
          <w:rFonts w:hint="eastAsia" w:ascii="Times New Roman" w:hAnsi="Times New Roman" w:eastAsia="宋体" w:cs="宋体"/>
          <w:kern w:val="0"/>
          <w:sz w:val="24"/>
          <w:szCs w:val="24"/>
        </w:rPr>
      </w:pPr>
      <w:r>
        <w:rPr>
          <w:rFonts w:hint="default" w:ascii="Times New Roman" w:hAnsi="Times New Roman" w:eastAsia="方正黑体" w:cs="方正黑体"/>
          <w:kern w:val="0"/>
          <w:sz w:val="32"/>
          <w:szCs w:val="32"/>
        </w:rPr>
        <w:t xml:space="preserve">第三部分  </w:t>
      </w:r>
      <w:r>
        <w:rPr>
          <w:rFonts w:hint="default" w:ascii="Times New Roman" w:hAnsi="Times New Roman" w:eastAsia="方正黑体" w:cs="Times New Roman"/>
          <w:kern w:val="0"/>
          <w:sz w:val="32"/>
          <w:szCs w:val="32"/>
        </w:rPr>
        <w:t>202</w:t>
      </w:r>
      <w:r>
        <w:rPr>
          <w:rFonts w:hint="default" w:ascii="Times New Roman" w:hAnsi="Times New Roman" w:eastAsia="宋体" w:cs="Times New Roman"/>
          <w:kern w:val="0"/>
          <w:sz w:val="32"/>
          <w:szCs w:val="32"/>
        </w:rPr>
        <w:t>2</w:t>
      </w:r>
      <w:r>
        <w:rPr>
          <w:rFonts w:hint="default" w:ascii="Times New Roman" w:hAnsi="Times New Roman" w:eastAsia="方正黑体" w:cs="方正黑体"/>
          <w:kern w:val="0"/>
          <w:sz w:val="32"/>
          <w:szCs w:val="32"/>
        </w:rPr>
        <w:t>年度部门决算情况说明</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jc w:val="left"/>
        <w:textAlignment w:val="auto"/>
        <w:rPr>
          <w:rFonts w:hint="eastAsia" w:ascii="Times New Roman" w:hAnsi="Times New Roman" w:eastAsia="宋体" w:cs="宋体"/>
          <w:kern w:val="0"/>
          <w:sz w:val="24"/>
          <w:szCs w:val="24"/>
        </w:rPr>
      </w:pPr>
      <w:r>
        <w:rPr>
          <w:rFonts w:hint="default" w:ascii="Times New Roman" w:hAnsi="Times New Roman" w:eastAsia="方正黑体" w:cs="方正黑体"/>
          <w:kern w:val="0"/>
          <w:sz w:val="30"/>
          <w:szCs w:val="30"/>
        </w:rPr>
        <w:t>一、收入决算情况说明</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Times New Roman"/>
          <w:kern w:val="0"/>
          <w:sz w:val="24"/>
          <w:szCs w:val="24"/>
        </w:rPr>
      </w:pPr>
      <w:r>
        <w:rPr>
          <w:rFonts w:hint="default" w:ascii="Times New Roman" w:hAnsi="Times New Roman" w:eastAsia="方正仿宋" w:cs="Times New Roman"/>
          <w:kern w:val="0"/>
          <w:sz w:val="30"/>
          <w:szCs w:val="30"/>
        </w:rPr>
        <w:t>玉溪市江川区前卫镇前卫中心小学2022年度收入合计19,651,567.13元。其中：财政拨款收入19,644,959.13元，占总收入的99.97%；</w:t>
      </w:r>
      <w:r>
        <w:rPr>
          <w:rFonts w:ascii="方正仿宋" w:hAnsi="方正仿宋" w:eastAsia="方正仿宋" w:cs="方正仿宋"/>
          <w:color w:val="000000"/>
          <w:sz w:val="30"/>
          <w:szCs w:val="30"/>
        </w:rPr>
        <w:t>上级补助收入</w:t>
      </w:r>
      <w:r>
        <w:rPr>
          <w:rFonts w:ascii="Times New Roman" w:hAnsi="Times New Roman" w:eastAsia="Times New Roman" w:cs="Times New Roman"/>
          <w:color w:val="000000"/>
          <w:sz w:val="30"/>
          <w:szCs w:val="30"/>
        </w:rPr>
        <w:t>0.00</w:t>
      </w:r>
      <w:r>
        <w:rPr>
          <w:rFonts w:ascii="方正仿宋" w:hAnsi="方正仿宋" w:eastAsia="方正仿宋" w:cs="方正仿宋"/>
          <w:color w:val="000000"/>
          <w:sz w:val="30"/>
          <w:szCs w:val="30"/>
        </w:rPr>
        <w:t>元，占总收入的</w:t>
      </w:r>
      <w:r>
        <w:rPr>
          <w:rFonts w:ascii="Times New Roman" w:hAnsi="Times New Roman" w:eastAsia="Times New Roman" w:cs="Times New Roman"/>
          <w:color w:val="000000"/>
          <w:sz w:val="30"/>
          <w:szCs w:val="30"/>
        </w:rPr>
        <w:t>0.00%</w:t>
      </w:r>
      <w:r>
        <w:rPr>
          <w:rFonts w:ascii="方正仿宋" w:hAnsi="方正仿宋" w:eastAsia="方正仿宋" w:cs="方正仿宋"/>
          <w:color w:val="000000"/>
          <w:sz w:val="30"/>
          <w:szCs w:val="30"/>
        </w:rPr>
        <w:t>；事业收入</w:t>
      </w:r>
      <w:r>
        <w:rPr>
          <w:rFonts w:ascii="Times New Roman" w:hAnsi="Times New Roman" w:eastAsia="Times New Roman" w:cs="Times New Roman"/>
          <w:color w:val="000000"/>
          <w:sz w:val="30"/>
          <w:szCs w:val="30"/>
        </w:rPr>
        <w:t>0.00</w:t>
      </w:r>
      <w:r>
        <w:rPr>
          <w:rFonts w:ascii="方正仿宋" w:hAnsi="方正仿宋" w:eastAsia="方正仿宋" w:cs="方正仿宋"/>
          <w:color w:val="000000"/>
          <w:sz w:val="30"/>
          <w:szCs w:val="30"/>
        </w:rPr>
        <w:t>元（含教育收费</w:t>
      </w:r>
      <w:r>
        <w:rPr>
          <w:rFonts w:ascii="Times New Roman" w:hAnsi="Times New Roman" w:eastAsia="Times New Roman" w:cs="Times New Roman"/>
          <w:color w:val="000000"/>
          <w:sz w:val="30"/>
          <w:szCs w:val="30"/>
        </w:rPr>
        <w:t>0.00</w:t>
      </w:r>
      <w:r>
        <w:rPr>
          <w:rFonts w:ascii="方正仿宋" w:hAnsi="方正仿宋" w:eastAsia="方正仿宋" w:cs="方正仿宋"/>
          <w:color w:val="000000"/>
          <w:sz w:val="30"/>
          <w:szCs w:val="30"/>
        </w:rPr>
        <w:t>元），占总收入的</w:t>
      </w:r>
      <w:r>
        <w:rPr>
          <w:rFonts w:ascii="Times New Roman" w:hAnsi="Times New Roman" w:eastAsia="Times New Roman" w:cs="Times New Roman"/>
          <w:color w:val="000000"/>
          <w:sz w:val="30"/>
          <w:szCs w:val="30"/>
        </w:rPr>
        <w:t>0.00%</w:t>
      </w:r>
      <w:r>
        <w:rPr>
          <w:rFonts w:ascii="方正仿宋" w:hAnsi="方正仿宋" w:eastAsia="方正仿宋" w:cs="方正仿宋"/>
          <w:color w:val="000000"/>
          <w:sz w:val="30"/>
          <w:szCs w:val="30"/>
        </w:rPr>
        <w:t>；经营收入</w:t>
      </w:r>
      <w:r>
        <w:rPr>
          <w:rFonts w:ascii="Times New Roman" w:hAnsi="Times New Roman" w:eastAsia="Times New Roman" w:cs="Times New Roman"/>
          <w:color w:val="000000"/>
          <w:sz w:val="30"/>
          <w:szCs w:val="30"/>
        </w:rPr>
        <w:t>0.00</w:t>
      </w:r>
      <w:r>
        <w:rPr>
          <w:rFonts w:ascii="方正仿宋" w:hAnsi="方正仿宋" w:eastAsia="方正仿宋" w:cs="方正仿宋"/>
          <w:color w:val="000000"/>
          <w:sz w:val="30"/>
          <w:szCs w:val="30"/>
        </w:rPr>
        <w:t>元，占总收入的</w:t>
      </w:r>
      <w:r>
        <w:rPr>
          <w:rFonts w:ascii="Times New Roman" w:hAnsi="Times New Roman" w:eastAsia="Times New Roman" w:cs="Times New Roman"/>
          <w:color w:val="000000"/>
          <w:sz w:val="30"/>
          <w:szCs w:val="30"/>
        </w:rPr>
        <w:t>0.00%</w:t>
      </w:r>
      <w:r>
        <w:rPr>
          <w:rFonts w:ascii="方正仿宋" w:hAnsi="方正仿宋" w:eastAsia="方正仿宋" w:cs="方正仿宋"/>
          <w:color w:val="000000"/>
          <w:sz w:val="30"/>
          <w:szCs w:val="30"/>
        </w:rPr>
        <w:t>；附属单位缴款收入</w:t>
      </w:r>
      <w:r>
        <w:rPr>
          <w:rFonts w:ascii="Times New Roman" w:hAnsi="Times New Roman" w:eastAsia="Times New Roman" w:cs="Times New Roman"/>
          <w:color w:val="000000"/>
          <w:sz w:val="30"/>
          <w:szCs w:val="30"/>
        </w:rPr>
        <w:t>0.00</w:t>
      </w:r>
      <w:r>
        <w:rPr>
          <w:rFonts w:ascii="方正仿宋" w:hAnsi="方正仿宋" w:eastAsia="方正仿宋" w:cs="方正仿宋"/>
          <w:color w:val="000000"/>
          <w:sz w:val="30"/>
          <w:szCs w:val="30"/>
        </w:rPr>
        <w:t>元，占总收入的</w:t>
      </w:r>
      <w:r>
        <w:rPr>
          <w:rFonts w:ascii="Times New Roman" w:hAnsi="Times New Roman" w:eastAsia="Times New Roman" w:cs="Times New Roman"/>
          <w:color w:val="000000"/>
          <w:sz w:val="30"/>
          <w:szCs w:val="30"/>
        </w:rPr>
        <w:t>0.00%</w:t>
      </w:r>
      <w:r>
        <w:rPr>
          <w:rFonts w:ascii="方正仿宋" w:hAnsi="方正仿宋" w:eastAsia="方正仿宋" w:cs="方正仿宋"/>
          <w:color w:val="000000"/>
          <w:sz w:val="30"/>
          <w:szCs w:val="30"/>
        </w:rPr>
        <w:t>；</w:t>
      </w:r>
      <w:r>
        <w:rPr>
          <w:rFonts w:hint="default" w:ascii="Times New Roman" w:hAnsi="Times New Roman" w:eastAsia="方正仿宋" w:cs="Times New Roman"/>
          <w:kern w:val="0"/>
          <w:sz w:val="30"/>
          <w:szCs w:val="30"/>
        </w:rPr>
        <w:t>其他收入6,608.00元，占总收入的0.03%。与上年相比，收入合计减少823,322.86元，下降4.02%。其中：财政拨款收入减少744,625.41元，下降3.65%；</w:t>
      </w:r>
      <w:r>
        <w:rPr>
          <w:rFonts w:hint="default" w:ascii="方正仿宋" w:hAnsi="方正仿宋" w:eastAsia="方正仿宋" w:cs="Times New Roman"/>
          <w:color w:val="000000"/>
          <w:kern w:val="0"/>
          <w:sz w:val="30"/>
          <w:szCs w:val="30"/>
        </w:rPr>
        <w:t>上级补助收入增加</w:t>
      </w:r>
      <w:r>
        <w:rPr>
          <w:rFonts w:hint="default" w:ascii="Times New Roman" w:hAnsi="Times New Roman" w:eastAsia="方正仿宋" w:cs="Times New Roman"/>
          <w:color w:val="000000"/>
          <w:kern w:val="0"/>
          <w:sz w:val="30"/>
          <w:szCs w:val="30"/>
        </w:rPr>
        <w:t>0.00</w:t>
      </w:r>
      <w:r>
        <w:rPr>
          <w:rFonts w:hint="default" w:ascii="方正仿宋" w:hAnsi="方正仿宋" w:eastAsia="方正仿宋" w:cs="Times New Roman"/>
          <w:color w:val="000000"/>
          <w:kern w:val="0"/>
          <w:sz w:val="30"/>
          <w:szCs w:val="30"/>
        </w:rPr>
        <w:t>元，增长</w:t>
      </w:r>
      <w:r>
        <w:rPr>
          <w:rFonts w:hint="default" w:ascii="Times New Roman" w:hAnsi="Times New Roman" w:eastAsia="方正仿宋" w:cs="Times New Roman"/>
          <w:color w:val="000000"/>
          <w:kern w:val="0"/>
          <w:sz w:val="30"/>
          <w:szCs w:val="30"/>
        </w:rPr>
        <w:t>0.00%</w:t>
      </w:r>
      <w:r>
        <w:rPr>
          <w:rFonts w:hint="default" w:ascii="方正仿宋" w:hAnsi="方正仿宋" w:eastAsia="方正仿宋" w:cs="Times New Roman"/>
          <w:color w:val="000000"/>
          <w:kern w:val="0"/>
          <w:sz w:val="30"/>
          <w:szCs w:val="30"/>
        </w:rPr>
        <w:t>；事业收入</w:t>
      </w:r>
      <w:r>
        <w:rPr>
          <w:rFonts w:hint="eastAsia" w:ascii="方正仿宋" w:hAnsi="方正仿宋" w:eastAsia="方正仿宋" w:cs="Times New Roman"/>
          <w:color w:val="000000"/>
          <w:kern w:val="0"/>
          <w:sz w:val="30"/>
          <w:szCs w:val="30"/>
          <w:lang w:eastAsia="zh-CN"/>
        </w:rPr>
        <w:t>增</w:t>
      </w:r>
      <w:r>
        <w:rPr>
          <w:rFonts w:hint="eastAsia" w:ascii="Times New Roman" w:hAnsi="Times New Roman" w:eastAsia="方正仿宋" w:cs="Times New Roman"/>
          <w:color w:val="000000"/>
          <w:kern w:val="0"/>
          <w:sz w:val="30"/>
          <w:szCs w:val="30"/>
          <w:lang w:eastAsia="zh-CN"/>
        </w:rPr>
        <w:t>加</w:t>
      </w:r>
      <w:r>
        <w:rPr>
          <w:rFonts w:hint="eastAsia" w:ascii="Times New Roman" w:hAnsi="Times New Roman" w:eastAsia="方正仿宋" w:cs="Times New Roman"/>
          <w:color w:val="000000"/>
          <w:kern w:val="0"/>
          <w:sz w:val="30"/>
          <w:szCs w:val="30"/>
          <w:lang w:val="en-US" w:eastAsia="zh-CN"/>
        </w:rPr>
        <w:t>0.00</w:t>
      </w:r>
      <w:r>
        <w:rPr>
          <w:rFonts w:hint="default" w:ascii="Times New Roman" w:hAnsi="Times New Roman" w:eastAsia="方正仿宋" w:cs="Times New Roman"/>
          <w:color w:val="000000"/>
          <w:kern w:val="0"/>
          <w:sz w:val="30"/>
          <w:szCs w:val="30"/>
        </w:rPr>
        <w:t>元，</w:t>
      </w:r>
      <w:r>
        <w:rPr>
          <w:rFonts w:hint="eastAsia" w:ascii="Times New Roman" w:hAnsi="Times New Roman" w:eastAsia="方正仿宋" w:cs="Times New Roman"/>
          <w:color w:val="000000"/>
          <w:kern w:val="0"/>
          <w:sz w:val="30"/>
          <w:szCs w:val="30"/>
          <w:lang w:eastAsia="zh-CN"/>
        </w:rPr>
        <w:t>增长</w:t>
      </w:r>
      <w:r>
        <w:rPr>
          <w:rFonts w:hint="eastAsia" w:ascii="Times New Roman" w:hAnsi="Times New Roman" w:eastAsia="方正仿宋" w:cs="Times New Roman"/>
          <w:color w:val="000000"/>
          <w:kern w:val="0"/>
          <w:sz w:val="30"/>
          <w:szCs w:val="30"/>
          <w:lang w:val="en-US" w:eastAsia="zh-CN"/>
        </w:rPr>
        <w:t>0</w:t>
      </w:r>
      <w:r>
        <w:rPr>
          <w:rFonts w:hint="default" w:ascii="Times New Roman" w:hAnsi="Times New Roman" w:eastAsia="方正仿宋" w:cs="Times New Roman"/>
          <w:color w:val="000000"/>
          <w:kern w:val="0"/>
          <w:sz w:val="30"/>
          <w:szCs w:val="30"/>
        </w:rPr>
        <w:t>.00%</w:t>
      </w:r>
      <w:r>
        <w:rPr>
          <w:rFonts w:hint="default" w:ascii="方正仿宋" w:hAnsi="方正仿宋" w:eastAsia="方正仿宋" w:cs="Times New Roman"/>
          <w:color w:val="000000"/>
          <w:kern w:val="0"/>
          <w:sz w:val="30"/>
          <w:szCs w:val="30"/>
        </w:rPr>
        <w:t>；经营收入增加</w:t>
      </w:r>
      <w:r>
        <w:rPr>
          <w:rFonts w:hint="default" w:ascii="Times New Roman" w:hAnsi="Times New Roman" w:eastAsia="方正仿宋" w:cs="Times New Roman"/>
          <w:color w:val="000000"/>
          <w:kern w:val="0"/>
          <w:sz w:val="30"/>
          <w:szCs w:val="30"/>
        </w:rPr>
        <w:t>0.00</w:t>
      </w:r>
      <w:r>
        <w:rPr>
          <w:rFonts w:hint="default" w:ascii="方正仿宋" w:hAnsi="方正仿宋" w:eastAsia="方正仿宋" w:cs="Times New Roman"/>
          <w:color w:val="000000"/>
          <w:kern w:val="0"/>
          <w:sz w:val="30"/>
          <w:szCs w:val="30"/>
        </w:rPr>
        <w:t>元，增长</w:t>
      </w:r>
      <w:r>
        <w:rPr>
          <w:rFonts w:hint="default" w:ascii="Times New Roman" w:hAnsi="Times New Roman" w:eastAsia="方正仿宋" w:cs="Times New Roman"/>
          <w:color w:val="000000"/>
          <w:kern w:val="0"/>
          <w:sz w:val="30"/>
          <w:szCs w:val="30"/>
        </w:rPr>
        <w:t>0.00%</w:t>
      </w:r>
      <w:r>
        <w:rPr>
          <w:rFonts w:hint="default" w:ascii="方正仿宋" w:hAnsi="方正仿宋" w:eastAsia="方正仿宋" w:cs="Times New Roman"/>
          <w:color w:val="000000"/>
          <w:kern w:val="0"/>
          <w:sz w:val="30"/>
          <w:szCs w:val="30"/>
        </w:rPr>
        <w:t>；附属单位上缴收入增加</w:t>
      </w:r>
      <w:r>
        <w:rPr>
          <w:rFonts w:hint="default" w:ascii="Times New Roman" w:hAnsi="Times New Roman" w:eastAsia="方正仿宋" w:cs="Times New Roman"/>
          <w:color w:val="000000"/>
          <w:kern w:val="0"/>
          <w:sz w:val="30"/>
          <w:szCs w:val="30"/>
        </w:rPr>
        <w:t>0.00</w:t>
      </w:r>
      <w:r>
        <w:rPr>
          <w:rFonts w:hint="default" w:ascii="方正仿宋" w:hAnsi="方正仿宋" w:eastAsia="方正仿宋" w:cs="Times New Roman"/>
          <w:color w:val="000000"/>
          <w:kern w:val="0"/>
          <w:sz w:val="30"/>
          <w:szCs w:val="30"/>
        </w:rPr>
        <w:t>元，增长</w:t>
      </w:r>
      <w:r>
        <w:rPr>
          <w:rFonts w:hint="default" w:ascii="Times New Roman" w:hAnsi="Times New Roman" w:eastAsia="方正仿宋" w:cs="Times New Roman"/>
          <w:color w:val="000000"/>
          <w:kern w:val="0"/>
          <w:sz w:val="30"/>
          <w:szCs w:val="30"/>
        </w:rPr>
        <w:t>0.00%</w:t>
      </w:r>
      <w:r>
        <w:rPr>
          <w:rFonts w:hint="default" w:ascii="方正仿宋" w:hAnsi="方正仿宋" w:eastAsia="方正仿宋" w:cs="Times New Roman"/>
          <w:color w:val="000000"/>
          <w:kern w:val="0"/>
          <w:sz w:val="30"/>
          <w:szCs w:val="30"/>
        </w:rPr>
        <w:t>；</w:t>
      </w:r>
      <w:r>
        <w:rPr>
          <w:rFonts w:hint="default" w:ascii="Times New Roman" w:hAnsi="Times New Roman" w:eastAsia="方正仿宋" w:cs="Times New Roman"/>
          <w:kern w:val="0"/>
          <w:sz w:val="30"/>
          <w:szCs w:val="30"/>
        </w:rPr>
        <w:t>其他收入减少78,697.45元，下降92.25%。主要原因是2022年一般公共预算财政拨款收入、事业收入、其他收入减少。</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jc w:val="left"/>
        <w:textAlignment w:val="auto"/>
        <w:rPr>
          <w:rFonts w:hint="eastAsia" w:ascii="Times New Roman" w:hAnsi="Times New Roman" w:eastAsia="宋体" w:cs="Times New Roman"/>
          <w:kern w:val="0"/>
          <w:sz w:val="24"/>
          <w:szCs w:val="24"/>
        </w:rPr>
      </w:pPr>
      <w:r>
        <w:rPr>
          <w:rFonts w:hint="default" w:ascii="Times New Roman" w:hAnsi="Times New Roman" w:eastAsia="方正黑体" w:cs="Times New Roman"/>
          <w:kern w:val="0"/>
          <w:sz w:val="30"/>
          <w:szCs w:val="30"/>
        </w:rPr>
        <w:t>二、支出决算情况说明</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default" w:ascii="Times New Roman" w:hAnsi="Times New Roman" w:eastAsia="方正仿宋" w:cs="Times New Roman"/>
          <w:kern w:val="0"/>
          <w:sz w:val="30"/>
          <w:szCs w:val="30"/>
        </w:rPr>
      </w:pPr>
      <w:r>
        <w:rPr>
          <w:rFonts w:hint="default" w:ascii="Times New Roman" w:hAnsi="Times New Roman" w:eastAsia="方正仿宋" w:cs="Times New Roman"/>
          <w:kern w:val="0"/>
          <w:sz w:val="30"/>
          <w:szCs w:val="30"/>
        </w:rPr>
        <w:t>玉玉溪市江川区前卫镇前卫中心小学2022年度支出合计19,721,472.14元。其中：基本支出17,225,236.05元，占总支出的87.34%；项目支出2,496,236.09元，占总支出的12.66%；上缴上级支出0.00元，占总支出的0.00％；经营支出0.00元，占总支出的0.00％；对附属单位补助支出0.00元，占总支出的0.00％</w:t>
      </w:r>
      <w:r>
        <w:rPr>
          <w:rFonts w:hint="eastAsia" w:ascii="Times New Roman" w:hAnsi="Times New Roman" w:eastAsia="方正仿宋" w:cs="Times New Roman"/>
          <w:kern w:val="0"/>
          <w:sz w:val="30"/>
          <w:szCs w:val="30"/>
          <w:lang w:eastAsia="zh-CN"/>
        </w:rPr>
        <w:t>。</w:t>
      </w:r>
      <w:r>
        <w:rPr>
          <w:rFonts w:hint="default" w:ascii="Times New Roman" w:hAnsi="Times New Roman" w:eastAsia="方正仿宋" w:cs="Times New Roman"/>
          <w:kern w:val="0"/>
          <w:sz w:val="30"/>
          <w:szCs w:val="30"/>
        </w:rPr>
        <w:t>与上年相比，支出合计减少3,947,314.51元，下降16.68%。其中：基本支出减少2,933,017.27元，下降14.55%；项目支出减少1,014,297.24元，下降28.89%；</w:t>
      </w:r>
      <w:r>
        <w:rPr>
          <w:rFonts w:ascii="方正仿宋" w:hAnsi="方正仿宋" w:eastAsia="方正仿宋" w:cs="方正仿宋"/>
          <w:sz w:val="30"/>
          <w:szCs w:val="30"/>
        </w:rPr>
        <w:t>上缴上级支出增加</w:t>
      </w:r>
      <w:bookmarkStart w:id="0" w:name="_GoBack"/>
      <w:bookmarkEnd w:id="0"/>
      <w:r>
        <w:rPr>
          <w:rFonts w:ascii="Times New Roman" w:hAnsi="Times New Roman" w:eastAsia="Times New Roman" w:cs="Times New Roman"/>
          <w:sz w:val="30"/>
          <w:szCs w:val="30"/>
        </w:rPr>
        <w:t>0.00</w:t>
      </w:r>
      <w:r>
        <w:rPr>
          <w:rFonts w:ascii="方正仿宋" w:hAnsi="方正仿宋" w:eastAsia="方正仿宋" w:cs="方正仿宋"/>
          <w:sz w:val="30"/>
          <w:szCs w:val="30"/>
        </w:rPr>
        <w:t>元，增长</w:t>
      </w:r>
      <w:r>
        <w:rPr>
          <w:rFonts w:ascii="Times New Roman" w:hAnsi="Times New Roman" w:eastAsia="Times New Roman" w:cs="Times New Roman"/>
          <w:sz w:val="30"/>
          <w:szCs w:val="30"/>
        </w:rPr>
        <w:t>0.00%</w:t>
      </w:r>
      <w:r>
        <w:rPr>
          <w:rFonts w:ascii="方正仿宋" w:hAnsi="方正仿宋" w:eastAsia="方正仿宋" w:cs="方正仿宋"/>
          <w:sz w:val="30"/>
          <w:szCs w:val="30"/>
        </w:rPr>
        <w:t>；经营支出增加</w:t>
      </w:r>
      <w:r>
        <w:rPr>
          <w:rFonts w:ascii="Times New Roman" w:hAnsi="Times New Roman" w:eastAsia="Times New Roman" w:cs="Times New Roman"/>
          <w:sz w:val="30"/>
          <w:szCs w:val="30"/>
        </w:rPr>
        <w:t>0.00</w:t>
      </w:r>
      <w:r>
        <w:rPr>
          <w:rFonts w:ascii="方正仿宋" w:hAnsi="方正仿宋" w:eastAsia="方正仿宋" w:cs="方正仿宋"/>
          <w:sz w:val="30"/>
          <w:szCs w:val="30"/>
        </w:rPr>
        <w:t>元，增长</w:t>
      </w:r>
      <w:r>
        <w:rPr>
          <w:rFonts w:ascii="Times New Roman" w:hAnsi="Times New Roman" w:eastAsia="Times New Roman" w:cs="Times New Roman"/>
          <w:sz w:val="30"/>
          <w:szCs w:val="30"/>
        </w:rPr>
        <w:t>0.00%</w:t>
      </w:r>
      <w:r>
        <w:rPr>
          <w:rFonts w:ascii="方正仿宋" w:hAnsi="方正仿宋" w:eastAsia="方正仿宋" w:cs="方正仿宋"/>
          <w:sz w:val="30"/>
          <w:szCs w:val="30"/>
        </w:rPr>
        <w:t>；对附属单位补助支出增加</w:t>
      </w:r>
      <w:r>
        <w:rPr>
          <w:rFonts w:ascii="Times New Roman" w:hAnsi="Times New Roman" w:eastAsia="Times New Roman" w:cs="Times New Roman"/>
          <w:sz w:val="30"/>
          <w:szCs w:val="30"/>
        </w:rPr>
        <w:t>0.00</w:t>
      </w:r>
      <w:r>
        <w:rPr>
          <w:rFonts w:ascii="方正仿宋" w:hAnsi="方正仿宋" w:eastAsia="方正仿宋" w:cs="方正仿宋"/>
          <w:sz w:val="30"/>
          <w:szCs w:val="30"/>
        </w:rPr>
        <w:t>元，增长</w:t>
      </w:r>
      <w:r>
        <w:rPr>
          <w:rFonts w:ascii="Times New Roman" w:hAnsi="Times New Roman" w:eastAsia="Times New Roman" w:cs="Times New Roman"/>
          <w:sz w:val="30"/>
          <w:szCs w:val="30"/>
        </w:rPr>
        <w:t>0.00%</w:t>
      </w:r>
      <w:r>
        <w:rPr>
          <w:rFonts w:ascii="方正仿宋" w:hAnsi="方正仿宋" w:eastAsia="方正仿宋" w:cs="方正仿宋"/>
          <w:sz w:val="30"/>
          <w:szCs w:val="30"/>
        </w:rPr>
        <w:t>。</w:t>
      </w:r>
      <w:r>
        <w:rPr>
          <w:rFonts w:hint="default" w:ascii="Times New Roman" w:hAnsi="Times New Roman" w:eastAsia="方正仿宋" w:cs="Times New Roman"/>
          <w:kern w:val="0"/>
          <w:sz w:val="30"/>
          <w:szCs w:val="30"/>
        </w:rPr>
        <w:t>主要原因是2022年一般公共服务支出、社会保障和就业支出减少。</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jc w:val="left"/>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（一）基本支出情况</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宋体" w:cs="Times New Roman"/>
          <w:kern w:val="0"/>
          <w:sz w:val="30"/>
          <w:szCs w:val="30"/>
        </w:rPr>
        <w:t>2022</w:t>
      </w:r>
      <w:r>
        <w:rPr>
          <w:rFonts w:hint="default" w:ascii="Times New Roman" w:hAnsi="Times New Roman" w:eastAsia="方正仿宋" w:cs="方正仿宋"/>
          <w:kern w:val="0"/>
          <w:sz w:val="30"/>
          <w:szCs w:val="30"/>
        </w:rPr>
        <w:t>年度用于保障玉溪市江川区前卫镇前卫中心小学机关、下属事业单位等机构正常运转的日常支出</w:t>
      </w:r>
      <w:r>
        <w:rPr>
          <w:rFonts w:hint="default" w:ascii="Times New Roman" w:hAnsi="Times New Roman" w:eastAsia="方正仿宋" w:cs="Times New Roman"/>
          <w:kern w:val="0"/>
          <w:sz w:val="30"/>
          <w:szCs w:val="30"/>
        </w:rPr>
        <w:t>17,225,236.05</w:t>
      </w:r>
      <w:r>
        <w:rPr>
          <w:rFonts w:hint="default" w:ascii="Times New Roman" w:hAnsi="Times New Roman" w:eastAsia="方正仿宋" w:cs="方正仿宋"/>
          <w:kern w:val="0"/>
          <w:sz w:val="30"/>
          <w:szCs w:val="30"/>
        </w:rPr>
        <w:t>元。其中：基本工资、津贴补贴等人员经费支出</w:t>
      </w:r>
      <w:r>
        <w:rPr>
          <w:rFonts w:hint="default" w:ascii="Times New Roman" w:hAnsi="Times New Roman" w:eastAsia="方正仿宋" w:cs="Times New Roman"/>
          <w:kern w:val="0"/>
          <w:sz w:val="30"/>
          <w:szCs w:val="30"/>
        </w:rPr>
        <w:t>16,384,000.18</w:t>
      </w:r>
      <w:r>
        <w:rPr>
          <w:rFonts w:hint="default" w:ascii="Times New Roman" w:hAnsi="Times New Roman" w:eastAsia="方正仿宋" w:cs="方正仿宋"/>
          <w:kern w:val="0"/>
          <w:sz w:val="30"/>
          <w:szCs w:val="30"/>
        </w:rPr>
        <w:t>元，占基本支出的</w:t>
      </w:r>
      <w:r>
        <w:rPr>
          <w:rFonts w:hint="default" w:ascii="Times New Roman" w:hAnsi="Times New Roman" w:eastAsia="方正仿宋" w:cs="Times New Roman"/>
          <w:kern w:val="0"/>
          <w:sz w:val="30"/>
          <w:szCs w:val="30"/>
        </w:rPr>
        <w:t>95.12%</w:t>
      </w:r>
      <w:r>
        <w:rPr>
          <w:rFonts w:hint="default" w:ascii="Times New Roman" w:hAnsi="Times New Roman" w:eastAsia="方正仿宋" w:cs="方正仿宋"/>
          <w:kern w:val="0"/>
          <w:sz w:val="30"/>
          <w:szCs w:val="30"/>
        </w:rPr>
        <w:t>；办公费、印刷费、水电费、办公设备购置等公用经费</w:t>
      </w:r>
      <w:r>
        <w:rPr>
          <w:rFonts w:hint="default" w:ascii="Times New Roman" w:hAnsi="Times New Roman" w:eastAsia="方正仿宋" w:cs="Times New Roman"/>
          <w:kern w:val="0"/>
          <w:sz w:val="30"/>
          <w:szCs w:val="30"/>
        </w:rPr>
        <w:t>841,235.87</w:t>
      </w:r>
      <w:r>
        <w:rPr>
          <w:rFonts w:hint="default" w:ascii="Times New Roman" w:hAnsi="Times New Roman" w:eastAsia="方正仿宋" w:cs="方正仿宋"/>
          <w:kern w:val="0"/>
          <w:sz w:val="30"/>
          <w:szCs w:val="30"/>
        </w:rPr>
        <w:t>元，占基本支出的</w:t>
      </w:r>
      <w:r>
        <w:rPr>
          <w:rFonts w:hint="default" w:ascii="Times New Roman" w:hAnsi="Times New Roman" w:eastAsia="方正仿宋" w:cs="Times New Roman"/>
          <w:kern w:val="0"/>
          <w:sz w:val="30"/>
          <w:szCs w:val="30"/>
        </w:rPr>
        <w:t>4.88%</w:t>
      </w:r>
      <w:r>
        <w:rPr>
          <w:rFonts w:hint="default" w:ascii="Times New Roman" w:hAnsi="Times New Roman" w:eastAsia="方正仿宋" w:cs="方正仿宋"/>
          <w:kern w:val="0"/>
          <w:sz w:val="30"/>
          <w:szCs w:val="30"/>
        </w:rPr>
        <w:t>。</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jc w:val="left"/>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（二）项目支出情况</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default" w:ascii="Times New Roman" w:hAnsi="Times New Roman" w:eastAsia="方正仿宋" w:cs="方正仿宋"/>
          <w:kern w:val="0"/>
          <w:sz w:val="30"/>
          <w:szCs w:val="30"/>
          <w:lang w:val="en-US" w:eastAsia="zh-CN"/>
        </w:rPr>
      </w:pPr>
      <w:r>
        <w:rPr>
          <w:rFonts w:hint="default" w:ascii="Times New Roman" w:hAnsi="Times New Roman" w:eastAsia="宋体" w:cs="Times New Roman"/>
          <w:kern w:val="0"/>
          <w:sz w:val="30"/>
          <w:szCs w:val="30"/>
        </w:rPr>
        <w:t>2022</w:t>
      </w:r>
      <w:r>
        <w:rPr>
          <w:rFonts w:hint="default" w:ascii="Times New Roman" w:hAnsi="Times New Roman" w:eastAsia="方正仿宋" w:cs="方正仿宋"/>
          <w:kern w:val="0"/>
          <w:sz w:val="30"/>
          <w:szCs w:val="30"/>
        </w:rPr>
        <w:t>年度用于保障玉溪市江川区前卫镇前卫中心小学机构、下属事业单位等机构为完成特定的行政工作任务或事业发展目标，用于专项业务工作的经费支出</w:t>
      </w:r>
      <w:r>
        <w:rPr>
          <w:rFonts w:hint="default" w:ascii="Times New Roman" w:hAnsi="Times New Roman" w:eastAsia="方正仿宋" w:cs="Times New Roman"/>
          <w:kern w:val="0"/>
          <w:sz w:val="30"/>
          <w:szCs w:val="30"/>
        </w:rPr>
        <w:t>2,496,236.09</w:t>
      </w:r>
      <w:r>
        <w:rPr>
          <w:rFonts w:hint="default" w:ascii="Times New Roman" w:hAnsi="Times New Roman" w:eastAsia="方正仿宋" w:cs="方正仿宋"/>
          <w:kern w:val="0"/>
          <w:sz w:val="30"/>
          <w:szCs w:val="30"/>
        </w:rPr>
        <w:t>元。</w:t>
      </w:r>
      <w:r>
        <w:rPr>
          <w:rFonts w:hint="eastAsia" w:ascii="Times New Roman" w:hAnsi="Times New Roman" w:eastAsia="方正仿宋" w:cs="方正仿宋"/>
          <w:kern w:val="0"/>
          <w:sz w:val="30"/>
          <w:szCs w:val="30"/>
        </w:rPr>
        <w:t>项目支出主要用于支出义务教育营养餐改善计划、寄宿生生活补助、文具费、校园房屋建筑构件、办公设备购置及大型修缮等</w:t>
      </w:r>
      <w:r>
        <w:rPr>
          <w:rFonts w:hint="eastAsia" w:ascii="Times New Roman" w:hAnsi="Times New Roman" w:eastAsia="方正仿宋" w:cs="方正仿宋"/>
          <w:kern w:val="0"/>
          <w:sz w:val="30"/>
          <w:szCs w:val="30"/>
          <w:lang w:eastAsia="zh-CN"/>
        </w:rPr>
        <w:t>，其中主要为学前教育项目支出</w:t>
      </w:r>
      <w:r>
        <w:rPr>
          <w:rFonts w:hint="eastAsia" w:ascii="Times New Roman" w:hAnsi="Times New Roman" w:eastAsia="方正仿宋" w:cs="Times New Roman"/>
          <w:kern w:val="0"/>
          <w:sz w:val="30"/>
          <w:szCs w:val="30"/>
          <w:lang w:val="en-US" w:eastAsia="zh-CN"/>
        </w:rPr>
        <w:t>1,003,277.49</w:t>
      </w:r>
      <w:r>
        <w:rPr>
          <w:rFonts w:hint="eastAsia" w:ascii="Times New Roman" w:hAnsi="Times New Roman" w:eastAsia="方正仿宋" w:cs="方正仿宋"/>
          <w:kern w:val="0"/>
          <w:sz w:val="30"/>
          <w:szCs w:val="30"/>
          <w:lang w:val="en-US" w:eastAsia="zh-CN"/>
        </w:rPr>
        <w:t>元，小学教育项目支出1,325,358.60元，其他普通教育支出167,600.00元。</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jc w:val="left"/>
        <w:textAlignment w:val="auto"/>
        <w:rPr>
          <w:rFonts w:hint="eastAsia" w:ascii="Times New Roman" w:hAnsi="Times New Roman" w:eastAsia="宋体" w:cs="宋体"/>
          <w:kern w:val="0"/>
          <w:sz w:val="24"/>
          <w:szCs w:val="24"/>
        </w:rPr>
      </w:pPr>
      <w:r>
        <w:rPr>
          <w:rFonts w:hint="default" w:ascii="Times New Roman" w:hAnsi="Times New Roman" w:eastAsia="方正黑体" w:cs="方正黑体"/>
          <w:kern w:val="0"/>
          <w:sz w:val="30"/>
          <w:szCs w:val="30"/>
        </w:rPr>
        <w:t>三、一般公共预算财政拨款支出决算情况说明</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jc w:val="left"/>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（一）一般公共预算财政拨款支出决算总体情况</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default" w:ascii="Times New Roman" w:hAnsi="Times New Roman" w:eastAsia="方正仿宋" w:cs="方正仿宋"/>
          <w:kern w:val="0"/>
          <w:sz w:val="30"/>
          <w:szCs w:val="30"/>
        </w:rPr>
      </w:pPr>
      <w:r>
        <w:rPr>
          <w:rFonts w:hint="default" w:ascii="Times New Roman" w:hAnsi="Times New Roman" w:eastAsia="方正仿宋" w:cs="方正仿宋"/>
          <w:kern w:val="0"/>
          <w:sz w:val="30"/>
          <w:szCs w:val="30"/>
        </w:rPr>
        <w:t>玉溪市江川区前卫镇前卫中心小学</w:t>
      </w:r>
      <w:r>
        <w:rPr>
          <w:rFonts w:hint="default" w:ascii="Times New Roman" w:hAnsi="Times New Roman" w:eastAsia="方正仿宋" w:cs="Times New Roman"/>
          <w:kern w:val="0"/>
          <w:sz w:val="30"/>
          <w:szCs w:val="30"/>
        </w:rPr>
        <w:t>2022</w:t>
      </w:r>
      <w:r>
        <w:rPr>
          <w:rFonts w:hint="default" w:ascii="Times New Roman" w:hAnsi="Times New Roman" w:eastAsia="方正仿宋" w:cs="方正仿宋"/>
          <w:kern w:val="0"/>
          <w:sz w:val="30"/>
          <w:szCs w:val="30"/>
        </w:rPr>
        <w:t>年度一般公共预算财政拨款支出</w:t>
      </w:r>
      <w:r>
        <w:rPr>
          <w:rFonts w:hint="default" w:ascii="Times New Roman" w:hAnsi="Times New Roman" w:eastAsia="方正仿宋" w:cs="Times New Roman"/>
          <w:kern w:val="0"/>
          <w:sz w:val="30"/>
          <w:szCs w:val="30"/>
        </w:rPr>
        <w:t>19,644,959.13</w:t>
      </w:r>
      <w:r>
        <w:rPr>
          <w:rFonts w:hint="default" w:ascii="Times New Roman" w:hAnsi="Times New Roman" w:eastAsia="方正仿宋" w:cs="方正仿宋"/>
          <w:kern w:val="0"/>
          <w:sz w:val="30"/>
          <w:szCs w:val="30"/>
        </w:rPr>
        <w:t>元，占本年支出合计的</w:t>
      </w:r>
      <w:r>
        <w:rPr>
          <w:rFonts w:hint="default" w:ascii="Times New Roman" w:hAnsi="Times New Roman" w:eastAsia="方正仿宋" w:cs="Times New Roman"/>
          <w:kern w:val="0"/>
          <w:sz w:val="30"/>
          <w:szCs w:val="30"/>
        </w:rPr>
        <w:t>99.61</w:t>
      </w:r>
      <w:r>
        <w:rPr>
          <w:rFonts w:hint="default" w:ascii="Times New Roman" w:hAnsi="Times New Roman" w:eastAsia="方正仿宋" w:cs="方正仿宋"/>
          <w:kern w:val="0"/>
          <w:sz w:val="30"/>
          <w:szCs w:val="30"/>
        </w:rPr>
        <w:t>%。与上年相比减少</w:t>
      </w:r>
      <w:r>
        <w:rPr>
          <w:rFonts w:hint="default" w:ascii="Times New Roman" w:hAnsi="Times New Roman" w:eastAsia="方正仿宋" w:cs="Times New Roman"/>
          <w:kern w:val="0"/>
          <w:sz w:val="30"/>
          <w:szCs w:val="30"/>
        </w:rPr>
        <w:t>3,757,844.52</w:t>
      </w:r>
      <w:r>
        <w:rPr>
          <w:rFonts w:hint="default" w:ascii="Times New Roman" w:hAnsi="Times New Roman" w:eastAsia="方正仿宋" w:cs="方正仿宋"/>
          <w:kern w:val="0"/>
          <w:sz w:val="30"/>
          <w:szCs w:val="30"/>
        </w:rPr>
        <w:t>元，下降</w:t>
      </w:r>
      <w:r>
        <w:rPr>
          <w:rFonts w:hint="default" w:ascii="Times New Roman" w:hAnsi="Times New Roman" w:eastAsia="方正仿宋" w:cs="Times New Roman"/>
          <w:kern w:val="0"/>
          <w:sz w:val="30"/>
          <w:szCs w:val="30"/>
        </w:rPr>
        <w:t>16.06</w:t>
      </w:r>
      <w:r>
        <w:rPr>
          <w:rFonts w:hint="default" w:ascii="Times New Roman" w:hAnsi="Times New Roman" w:eastAsia="方正仿宋" w:cs="方正仿宋"/>
          <w:kern w:val="0"/>
          <w:sz w:val="30"/>
          <w:szCs w:val="30"/>
        </w:rPr>
        <w:t>%，</w:t>
      </w:r>
      <w:r>
        <w:rPr>
          <w:rFonts w:hint="eastAsia" w:ascii="Times New Roman" w:hAnsi="Times New Roman" w:eastAsia="方正仿宋_GBK" w:cs="方正仿宋_GBK"/>
          <w:color w:val="000000"/>
          <w:kern w:val="0"/>
          <w:sz w:val="32"/>
          <w:szCs w:val="32"/>
        </w:rPr>
        <w:t>主</w:t>
      </w:r>
      <w:r>
        <w:rPr>
          <w:rFonts w:hint="default" w:ascii="Times New Roman" w:hAnsi="Times New Roman" w:eastAsia="方正仿宋" w:cs="方正仿宋"/>
          <w:kern w:val="0"/>
          <w:sz w:val="30"/>
          <w:szCs w:val="30"/>
        </w:rPr>
        <w:t>要原因为人员支出、教育经费支出和项目支出均有下降。</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jc w:val="left"/>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（二）一般公共预算财政拨款支出决算具体情况</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default" w:ascii="Times New Roman" w:hAnsi="Times New Roman" w:eastAsia="方正仿宋" w:cs="方正仿宋"/>
          <w:kern w:val="0"/>
          <w:sz w:val="30"/>
          <w:szCs w:val="30"/>
        </w:rPr>
      </w:pPr>
      <w:r>
        <w:rPr>
          <w:rFonts w:hint="default" w:ascii="Times New Roman" w:hAnsi="Times New Roman" w:eastAsia="方正仿宋" w:cs="方正仿宋"/>
          <w:kern w:val="0"/>
          <w:sz w:val="30"/>
          <w:szCs w:val="30"/>
        </w:rPr>
        <w:t xml:space="preserve">  </w:t>
      </w:r>
      <w:r>
        <w:rPr>
          <w:rFonts w:hint="default" w:ascii="Times New Roman" w:hAnsi="Times New Roman" w:eastAsia="方正仿宋" w:cs="Times New Roman"/>
          <w:kern w:val="0"/>
          <w:sz w:val="30"/>
          <w:szCs w:val="30"/>
        </w:rPr>
        <w:t>1</w:t>
      </w:r>
      <w:r>
        <w:rPr>
          <w:rFonts w:hint="default" w:ascii="Times New Roman" w:hAnsi="Times New Roman" w:eastAsia="方正仿宋" w:cs="方正仿宋"/>
          <w:kern w:val="0"/>
          <w:sz w:val="30"/>
          <w:szCs w:val="30"/>
        </w:rPr>
        <w:t>.一般公共服务（类）支出</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元，占一般公共预算财政拨款总支出的</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default" w:ascii="Times New Roman" w:hAnsi="Times New Roman" w:eastAsia="方正仿宋" w:cs="方正仿宋"/>
          <w:kern w:val="0"/>
          <w:sz w:val="30"/>
          <w:szCs w:val="30"/>
        </w:rPr>
      </w:pPr>
      <w:r>
        <w:rPr>
          <w:rFonts w:hint="default" w:ascii="Times New Roman" w:hAnsi="Times New Roman" w:eastAsia="方正仿宋" w:cs="方正仿宋"/>
          <w:kern w:val="0"/>
          <w:sz w:val="30"/>
          <w:szCs w:val="30"/>
        </w:rPr>
        <w:t xml:space="preserve"> </w:t>
      </w:r>
      <w:r>
        <w:rPr>
          <w:rFonts w:hint="default" w:ascii="Times New Roman" w:hAnsi="Times New Roman" w:eastAsia="方正仿宋" w:cs="Times New Roman"/>
          <w:kern w:val="0"/>
          <w:sz w:val="30"/>
          <w:szCs w:val="30"/>
        </w:rPr>
        <w:t xml:space="preserve"> 2</w:t>
      </w:r>
      <w:r>
        <w:rPr>
          <w:rFonts w:hint="default" w:ascii="Times New Roman" w:hAnsi="Times New Roman" w:eastAsia="方正仿宋" w:cs="方正仿宋"/>
          <w:kern w:val="0"/>
          <w:sz w:val="30"/>
          <w:szCs w:val="30"/>
        </w:rPr>
        <w:t>.外交（类）支出</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元，占一般公共预算财政拨款总支出的</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default" w:ascii="Times New Roman" w:hAnsi="Times New Roman" w:eastAsia="方正仿宋" w:cs="方正仿宋"/>
          <w:kern w:val="0"/>
          <w:sz w:val="30"/>
          <w:szCs w:val="30"/>
        </w:rPr>
      </w:pPr>
      <w:r>
        <w:rPr>
          <w:rFonts w:hint="default" w:ascii="Times New Roman" w:hAnsi="Times New Roman" w:eastAsia="方正仿宋" w:cs="方正仿宋"/>
          <w:kern w:val="0"/>
          <w:sz w:val="30"/>
          <w:szCs w:val="30"/>
        </w:rPr>
        <w:t xml:space="preserve">  </w:t>
      </w:r>
      <w:r>
        <w:rPr>
          <w:rFonts w:hint="default" w:ascii="Times New Roman" w:hAnsi="Times New Roman" w:eastAsia="方正仿宋" w:cs="Times New Roman"/>
          <w:kern w:val="0"/>
          <w:sz w:val="30"/>
          <w:szCs w:val="30"/>
        </w:rPr>
        <w:t>3</w:t>
      </w:r>
      <w:r>
        <w:rPr>
          <w:rFonts w:hint="default" w:ascii="Times New Roman" w:hAnsi="Times New Roman" w:eastAsia="方正仿宋" w:cs="方正仿宋"/>
          <w:kern w:val="0"/>
          <w:sz w:val="30"/>
          <w:szCs w:val="30"/>
        </w:rPr>
        <w:t>.国防（类）支出</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元，占一般公共预算财政拨款总支出的</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default" w:ascii="Times New Roman" w:hAnsi="Times New Roman" w:eastAsia="方正仿宋" w:cs="方正仿宋"/>
          <w:kern w:val="0"/>
          <w:sz w:val="30"/>
          <w:szCs w:val="30"/>
        </w:rPr>
      </w:pPr>
      <w:r>
        <w:rPr>
          <w:rFonts w:hint="default" w:ascii="Times New Roman" w:hAnsi="Times New Roman" w:eastAsia="方正仿宋" w:cs="方正仿宋"/>
          <w:kern w:val="0"/>
          <w:sz w:val="30"/>
          <w:szCs w:val="30"/>
        </w:rPr>
        <w:t xml:space="preserve">  </w:t>
      </w:r>
      <w:r>
        <w:rPr>
          <w:rFonts w:hint="default" w:ascii="Times New Roman" w:hAnsi="Times New Roman" w:eastAsia="方正仿宋" w:cs="Times New Roman"/>
          <w:kern w:val="0"/>
          <w:sz w:val="30"/>
          <w:szCs w:val="30"/>
        </w:rPr>
        <w:t>4</w:t>
      </w:r>
      <w:r>
        <w:rPr>
          <w:rFonts w:hint="default" w:ascii="Times New Roman" w:hAnsi="Times New Roman" w:eastAsia="方正仿宋" w:cs="方正仿宋"/>
          <w:kern w:val="0"/>
          <w:sz w:val="30"/>
          <w:szCs w:val="30"/>
        </w:rPr>
        <w:t>.公共安全（类）支出</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元，占一般公共预算财政拨款总支出的</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w:t>
      </w:r>
    </w:p>
    <w:p>
      <w:pPr>
        <w:keepNext w:val="0"/>
        <w:keepLines w:val="0"/>
        <w:pageBreakBefore w:val="0"/>
        <w:widowControl w:val="0"/>
        <w:suppressLineNumbers w:val="0"/>
        <w:kinsoku/>
        <w:wordWrap/>
        <w:overflowPunct/>
        <w:topLinePunct/>
        <w:bidi w:val="0"/>
        <w:snapToGrid/>
        <w:spacing w:after="0" w:line="590" w:lineRule="exact"/>
        <w:ind w:left="0" w:firstLine="600" w:firstLineChars="200"/>
        <w:jc w:val="both"/>
        <w:textAlignment w:val="auto"/>
        <w:rPr>
          <w:rFonts w:hint="eastAsia" w:ascii="Times New Roman" w:hAnsi="Times New Roman" w:eastAsia="方正仿宋" w:cs="方正仿宋"/>
          <w:kern w:val="0"/>
          <w:sz w:val="30"/>
          <w:szCs w:val="30"/>
        </w:rPr>
      </w:pPr>
      <w:r>
        <w:rPr>
          <w:rFonts w:hint="default" w:ascii="Times New Roman" w:hAnsi="Times New Roman" w:eastAsia="方正仿宋" w:cs="方正仿宋"/>
          <w:kern w:val="0"/>
          <w:sz w:val="30"/>
          <w:szCs w:val="30"/>
        </w:rPr>
        <w:t xml:space="preserve">  5.教育（类）支出15,358,382.70元，占一般公共预算财政拨款总支出的78.18%。</w:t>
      </w:r>
      <w:r>
        <w:rPr>
          <w:rFonts w:hint="eastAsia" w:ascii="Times New Roman" w:hAnsi="Times New Roman" w:eastAsia="方正仿宋" w:cs="方正仿宋"/>
          <w:kern w:val="0"/>
          <w:sz w:val="30"/>
          <w:szCs w:val="30"/>
        </w:rPr>
        <w:t>主要用于学前教育</w:t>
      </w:r>
      <w:r>
        <w:rPr>
          <w:rFonts w:hint="default" w:ascii="Times New Roman" w:hAnsi="Times New Roman" w:eastAsia="方正仿宋" w:cs="方正仿宋"/>
          <w:kern w:val="0"/>
          <w:sz w:val="30"/>
          <w:szCs w:val="30"/>
        </w:rPr>
        <w:t>1</w:t>
      </w:r>
      <w:r>
        <w:rPr>
          <w:rFonts w:hint="eastAsia" w:ascii="Times New Roman" w:hAnsi="Times New Roman" w:eastAsia="方正仿宋" w:cs="方正仿宋"/>
          <w:kern w:val="0"/>
          <w:sz w:val="30"/>
          <w:szCs w:val="30"/>
          <w:lang w:val="en-US" w:eastAsia="zh-CN"/>
        </w:rPr>
        <w:t>,</w:t>
      </w:r>
      <w:r>
        <w:rPr>
          <w:rFonts w:hint="default" w:ascii="Times New Roman" w:hAnsi="Times New Roman" w:eastAsia="方正仿宋" w:cs="方正仿宋"/>
          <w:kern w:val="0"/>
          <w:sz w:val="30"/>
          <w:szCs w:val="30"/>
        </w:rPr>
        <w:t>037</w:t>
      </w:r>
      <w:r>
        <w:rPr>
          <w:rFonts w:hint="eastAsia" w:ascii="Times New Roman" w:hAnsi="Times New Roman" w:eastAsia="方正仿宋" w:cs="方正仿宋"/>
          <w:kern w:val="0"/>
          <w:sz w:val="30"/>
          <w:szCs w:val="30"/>
          <w:lang w:val="en-US" w:eastAsia="zh-CN"/>
        </w:rPr>
        <w:t>,</w:t>
      </w:r>
      <w:r>
        <w:rPr>
          <w:rFonts w:hint="default" w:ascii="Times New Roman" w:hAnsi="Times New Roman" w:eastAsia="方正仿宋" w:cs="方正仿宋"/>
          <w:kern w:val="0"/>
          <w:sz w:val="30"/>
          <w:szCs w:val="30"/>
        </w:rPr>
        <w:t>009.05</w:t>
      </w:r>
      <w:r>
        <w:rPr>
          <w:rFonts w:hint="eastAsia" w:ascii="Times New Roman" w:hAnsi="Times New Roman" w:eastAsia="方正仿宋" w:cs="方正仿宋"/>
          <w:kern w:val="0"/>
          <w:sz w:val="30"/>
          <w:szCs w:val="30"/>
        </w:rPr>
        <w:t>元幼儿园日常运行开支；小学教育</w:t>
      </w:r>
      <w:r>
        <w:rPr>
          <w:rFonts w:hint="default" w:ascii="Times New Roman" w:hAnsi="Times New Roman" w:eastAsia="方正仿宋" w:cs="方正仿宋"/>
          <w:kern w:val="0"/>
          <w:sz w:val="30"/>
          <w:szCs w:val="30"/>
        </w:rPr>
        <w:t>14</w:t>
      </w:r>
      <w:r>
        <w:rPr>
          <w:rFonts w:hint="eastAsia" w:ascii="Times New Roman" w:hAnsi="Times New Roman" w:eastAsia="方正仿宋" w:cs="方正仿宋"/>
          <w:kern w:val="0"/>
          <w:sz w:val="30"/>
          <w:szCs w:val="30"/>
          <w:lang w:val="en-US" w:eastAsia="zh-CN"/>
        </w:rPr>
        <w:t>,</w:t>
      </w:r>
      <w:r>
        <w:rPr>
          <w:rFonts w:hint="default" w:ascii="Times New Roman" w:hAnsi="Times New Roman" w:eastAsia="方正仿宋" w:cs="方正仿宋"/>
          <w:kern w:val="0"/>
          <w:sz w:val="30"/>
          <w:szCs w:val="30"/>
        </w:rPr>
        <w:t>153</w:t>
      </w:r>
      <w:r>
        <w:rPr>
          <w:rFonts w:hint="eastAsia" w:ascii="Times New Roman" w:hAnsi="Times New Roman" w:eastAsia="方正仿宋" w:cs="方正仿宋"/>
          <w:kern w:val="0"/>
          <w:sz w:val="30"/>
          <w:szCs w:val="30"/>
          <w:lang w:val="en-US" w:eastAsia="zh-CN"/>
        </w:rPr>
        <w:t>,</w:t>
      </w:r>
      <w:r>
        <w:rPr>
          <w:rFonts w:hint="default" w:ascii="Times New Roman" w:hAnsi="Times New Roman" w:eastAsia="方正仿宋" w:cs="方正仿宋"/>
          <w:kern w:val="0"/>
          <w:sz w:val="30"/>
          <w:szCs w:val="30"/>
        </w:rPr>
        <w:t>773.65</w:t>
      </w:r>
      <w:r>
        <w:rPr>
          <w:rFonts w:hint="eastAsia" w:ascii="Times New Roman" w:hAnsi="Times New Roman" w:eastAsia="方正仿宋" w:cs="方正仿宋"/>
          <w:kern w:val="0"/>
          <w:sz w:val="30"/>
          <w:szCs w:val="30"/>
        </w:rPr>
        <w:t>元主要用于人员经费、日常公用经费、项目经费等；其他普通教育支出</w:t>
      </w:r>
      <w:r>
        <w:rPr>
          <w:rFonts w:hint="default" w:ascii="Times New Roman" w:hAnsi="Times New Roman" w:eastAsia="方正仿宋" w:cs="方正仿宋"/>
          <w:kern w:val="0"/>
          <w:sz w:val="30"/>
          <w:szCs w:val="30"/>
        </w:rPr>
        <w:t>167</w:t>
      </w:r>
      <w:r>
        <w:rPr>
          <w:rFonts w:hint="eastAsia" w:ascii="Times New Roman" w:hAnsi="Times New Roman" w:eastAsia="方正仿宋" w:cs="方正仿宋"/>
          <w:kern w:val="0"/>
          <w:sz w:val="30"/>
          <w:szCs w:val="30"/>
          <w:lang w:val="en-US" w:eastAsia="zh-CN"/>
        </w:rPr>
        <w:t>,</w:t>
      </w:r>
      <w:r>
        <w:rPr>
          <w:rFonts w:hint="default" w:ascii="Times New Roman" w:hAnsi="Times New Roman" w:eastAsia="方正仿宋" w:cs="方正仿宋"/>
          <w:kern w:val="0"/>
          <w:sz w:val="30"/>
          <w:szCs w:val="30"/>
        </w:rPr>
        <w:t>600</w:t>
      </w:r>
      <w:r>
        <w:rPr>
          <w:rFonts w:hint="eastAsia" w:ascii="Times New Roman" w:hAnsi="Times New Roman" w:eastAsia="方正仿宋" w:cs="方正仿宋"/>
          <w:kern w:val="0"/>
          <w:sz w:val="30"/>
          <w:szCs w:val="30"/>
          <w:lang w:val="en-US" w:eastAsia="zh-CN"/>
        </w:rPr>
        <w:t>.00</w:t>
      </w:r>
      <w:r>
        <w:rPr>
          <w:rFonts w:hint="eastAsia" w:ascii="Times New Roman" w:hAnsi="Times New Roman" w:eastAsia="方正仿宋" w:cs="方正仿宋"/>
          <w:kern w:val="0"/>
          <w:sz w:val="30"/>
          <w:szCs w:val="30"/>
        </w:rPr>
        <w:t>元</w:t>
      </w:r>
      <w:r>
        <w:rPr>
          <w:rFonts w:hint="default" w:ascii="Times New Roman" w:hAnsi="Times New Roman" w:eastAsia="方正仿宋" w:cs="方正仿宋"/>
          <w:kern w:val="0"/>
          <w:sz w:val="30"/>
          <w:szCs w:val="30"/>
        </w:rPr>
        <w:t>。</w:t>
      </w:r>
    </w:p>
    <w:p>
      <w:pPr>
        <w:keepNext w:val="0"/>
        <w:keepLines w:val="0"/>
        <w:pageBreakBefore w:val="0"/>
        <w:widowControl w:val="0"/>
        <w:suppressLineNumbers w:val="0"/>
        <w:kinsoku/>
        <w:wordWrap/>
        <w:overflowPunct/>
        <w:topLinePunct/>
        <w:bidi w:val="0"/>
        <w:snapToGrid/>
        <w:spacing w:after="0" w:line="590" w:lineRule="exact"/>
        <w:ind w:left="0" w:firstLine="480" w:firstLineChars="200"/>
        <w:jc w:val="both"/>
        <w:textAlignment w:val="auto"/>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 xml:space="preserve"> </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仿宋" w:cs="方正仿宋"/>
          <w:kern w:val="0"/>
          <w:sz w:val="30"/>
          <w:szCs w:val="30"/>
        </w:rPr>
        <w:t xml:space="preserve">  </w:t>
      </w:r>
      <w:r>
        <w:rPr>
          <w:rFonts w:hint="default" w:ascii="Times New Roman" w:hAnsi="Times New Roman" w:eastAsia="方正仿宋" w:cs="Times New Roman"/>
          <w:kern w:val="0"/>
          <w:sz w:val="30"/>
          <w:szCs w:val="30"/>
        </w:rPr>
        <w:t>6</w:t>
      </w:r>
      <w:r>
        <w:rPr>
          <w:rFonts w:hint="default" w:ascii="Times New Roman" w:hAnsi="Times New Roman" w:eastAsia="方正仿宋" w:cs="方正仿宋"/>
          <w:kern w:val="0"/>
          <w:sz w:val="30"/>
          <w:szCs w:val="30"/>
        </w:rPr>
        <w:t>.科学技术（类）支出</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元，占一般公共预算财政拨款总支出的</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default" w:ascii="Times New Roman" w:hAnsi="Times New Roman" w:eastAsia="方正仿宋" w:cs="方正仿宋"/>
          <w:kern w:val="0"/>
          <w:sz w:val="30"/>
          <w:szCs w:val="30"/>
        </w:rPr>
      </w:pPr>
      <w:r>
        <w:rPr>
          <w:rFonts w:hint="default" w:ascii="Times New Roman" w:hAnsi="Times New Roman" w:eastAsia="方正仿宋" w:cs="方正仿宋"/>
          <w:kern w:val="0"/>
          <w:sz w:val="30"/>
          <w:szCs w:val="30"/>
        </w:rPr>
        <w:t xml:space="preserve">  </w:t>
      </w:r>
      <w:r>
        <w:rPr>
          <w:rFonts w:hint="default" w:ascii="Times New Roman" w:hAnsi="Times New Roman" w:eastAsia="方正仿宋" w:cs="Times New Roman"/>
          <w:kern w:val="0"/>
          <w:sz w:val="30"/>
          <w:szCs w:val="30"/>
        </w:rPr>
        <w:t>7</w:t>
      </w:r>
      <w:r>
        <w:rPr>
          <w:rFonts w:hint="default" w:ascii="Times New Roman" w:hAnsi="Times New Roman" w:eastAsia="方正仿宋" w:cs="方正仿宋"/>
          <w:kern w:val="0"/>
          <w:sz w:val="30"/>
          <w:szCs w:val="30"/>
        </w:rPr>
        <w:t>.文化旅游体育与传媒（类）支出</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元，占一般公共预算财政拨款总支出的</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方正仿宋" w:cs="方正仿宋"/>
          <w:kern w:val="0"/>
          <w:sz w:val="30"/>
          <w:szCs w:val="30"/>
        </w:rPr>
      </w:pPr>
      <w:r>
        <w:rPr>
          <w:rFonts w:hint="default" w:ascii="Times New Roman" w:hAnsi="Times New Roman" w:eastAsia="方正仿宋" w:cs="方正仿宋"/>
          <w:kern w:val="0"/>
          <w:sz w:val="30"/>
          <w:szCs w:val="30"/>
        </w:rPr>
        <w:t xml:space="preserve">  8.社会保障和就业（类）支出1,756,791.36元，占一般公共预算财政拨款总支出的8.94%。主</w:t>
      </w:r>
      <w:r>
        <w:rPr>
          <w:rFonts w:hint="eastAsia" w:ascii="Times New Roman" w:hAnsi="Times New Roman" w:eastAsia="方正仿宋" w:cs="方正仿宋"/>
          <w:kern w:val="0"/>
          <w:sz w:val="30"/>
          <w:szCs w:val="30"/>
        </w:rPr>
        <w:t>要用于支出职工离退休费、养老保险费，退休费及生活补助费</w:t>
      </w:r>
      <w:r>
        <w:rPr>
          <w:rFonts w:hint="default" w:ascii="Times New Roman" w:hAnsi="Times New Roman" w:eastAsia="方正仿宋" w:cs="方正仿宋"/>
          <w:kern w:val="0"/>
          <w:sz w:val="30"/>
          <w:szCs w:val="30"/>
        </w:rPr>
        <w:t>525</w:t>
      </w:r>
      <w:r>
        <w:rPr>
          <w:rFonts w:hint="eastAsia" w:ascii="Times New Roman" w:hAnsi="Times New Roman" w:eastAsia="方正仿宋" w:cs="方正仿宋"/>
          <w:kern w:val="0"/>
          <w:sz w:val="30"/>
          <w:szCs w:val="30"/>
          <w:lang w:val="en-US" w:eastAsia="zh-CN"/>
        </w:rPr>
        <w:t>,</w:t>
      </w:r>
      <w:r>
        <w:rPr>
          <w:rFonts w:hint="default" w:ascii="Times New Roman" w:hAnsi="Times New Roman" w:eastAsia="方正仿宋" w:cs="方正仿宋"/>
          <w:kern w:val="0"/>
          <w:sz w:val="30"/>
          <w:szCs w:val="30"/>
        </w:rPr>
        <w:t>600</w:t>
      </w:r>
      <w:r>
        <w:rPr>
          <w:rFonts w:hint="eastAsia" w:ascii="Times New Roman" w:hAnsi="Times New Roman" w:eastAsia="方正仿宋" w:cs="方正仿宋"/>
          <w:kern w:val="0"/>
          <w:sz w:val="30"/>
          <w:szCs w:val="30"/>
          <w:lang w:val="en-US" w:eastAsia="zh-CN"/>
        </w:rPr>
        <w:t>.00</w:t>
      </w:r>
      <w:r>
        <w:rPr>
          <w:rFonts w:hint="eastAsia" w:ascii="Times New Roman" w:hAnsi="Times New Roman" w:eastAsia="方正仿宋" w:cs="方正仿宋"/>
          <w:kern w:val="0"/>
          <w:sz w:val="30"/>
          <w:szCs w:val="30"/>
        </w:rPr>
        <w:t>元，养老保险费</w:t>
      </w:r>
      <w:r>
        <w:rPr>
          <w:rFonts w:hint="default" w:ascii="Times New Roman" w:hAnsi="Times New Roman" w:eastAsia="方正仿宋" w:cs="方正仿宋"/>
          <w:kern w:val="0"/>
          <w:sz w:val="30"/>
          <w:szCs w:val="30"/>
        </w:rPr>
        <w:t>1</w:t>
      </w:r>
      <w:r>
        <w:rPr>
          <w:rFonts w:hint="eastAsia" w:ascii="Times New Roman" w:hAnsi="Times New Roman" w:eastAsia="方正仿宋" w:cs="方正仿宋"/>
          <w:kern w:val="0"/>
          <w:sz w:val="30"/>
          <w:szCs w:val="30"/>
          <w:lang w:val="en-US" w:eastAsia="zh-CN"/>
        </w:rPr>
        <w:t>,</w:t>
      </w:r>
      <w:r>
        <w:rPr>
          <w:rFonts w:hint="default" w:ascii="Times New Roman" w:hAnsi="Times New Roman" w:eastAsia="方正仿宋" w:cs="方正仿宋"/>
          <w:kern w:val="0"/>
          <w:sz w:val="30"/>
          <w:szCs w:val="30"/>
        </w:rPr>
        <w:t>231</w:t>
      </w:r>
      <w:r>
        <w:rPr>
          <w:rFonts w:hint="eastAsia" w:ascii="Times New Roman" w:hAnsi="Times New Roman" w:eastAsia="方正仿宋" w:cs="方正仿宋"/>
          <w:kern w:val="0"/>
          <w:sz w:val="30"/>
          <w:szCs w:val="30"/>
          <w:lang w:val="en-US" w:eastAsia="zh-CN"/>
        </w:rPr>
        <w:t>,</w:t>
      </w:r>
      <w:r>
        <w:rPr>
          <w:rFonts w:hint="default" w:ascii="Times New Roman" w:hAnsi="Times New Roman" w:eastAsia="方正仿宋" w:cs="方正仿宋"/>
          <w:kern w:val="0"/>
          <w:sz w:val="30"/>
          <w:szCs w:val="30"/>
        </w:rPr>
        <w:t>191.36</w:t>
      </w:r>
      <w:r>
        <w:rPr>
          <w:rFonts w:hint="eastAsia" w:ascii="Times New Roman" w:hAnsi="Times New Roman" w:eastAsia="方正仿宋" w:cs="方正仿宋"/>
          <w:kern w:val="0"/>
          <w:sz w:val="30"/>
          <w:szCs w:val="30"/>
        </w:rPr>
        <w:t>元。</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方正仿宋" w:cs="方正仿宋"/>
          <w:kern w:val="0"/>
          <w:sz w:val="30"/>
          <w:szCs w:val="30"/>
        </w:rPr>
      </w:pPr>
      <w:r>
        <w:rPr>
          <w:rFonts w:hint="default" w:ascii="Times New Roman" w:hAnsi="Times New Roman" w:eastAsia="方正仿宋" w:cs="方正仿宋"/>
          <w:kern w:val="0"/>
          <w:sz w:val="30"/>
          <w:szCs w:val="30"/>
        </w:rPr>
        <w:t xml:space="preserve">  9.卫生健康（类）支出1,534,993.07元，占一般公共预算财政拨款总支出的7.81%。主</w:t>
      </w:r>
      <w:r>
        <w:rPr>
          <w:rFonts w:hint="eastAsia" w:ascii="Times New Roman" w:hAnsi="Times New Roman" w:eastAsia="方正仿宋" w:cs="方正仿宋"/>
          <w:kern w:val="0"/>
          <w:sz w:val="30"/>
          <w:szCs w:val="30"/>
        </w:rPr>
        <w:t>要用于职工医疗及医疗补助费</w:t>
      </w:r>
      <w:r>
        <w:rPr>
          <w:rFonts w:hint="default" w:ascii="Times New Roman" w:hAnsi="Times New Roman" w:eastAsia="方正仿宋" w:cs="方正仿宋"/>
          <w:kern w:val="0"/>
          <w:sz w:val="30"/>
          <w:szCs w:val="30"/>
        </w:rPr>
        <w:t>。</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仿宋" w:cs="方正仿宋"/>
          <w:kern w:val="0"/>
          <w:sz w:val="30"/>
          <w:szCs w:val="30"/>
        </w:rPr>
        <w:t xml:space="preserve">  </w:t>
      </w:r>
      <w:r>
        <w:rPr>
          <w:rFonts w:hint="default" w:ascii="Times New Roman" w:hAnsi="Times New Roman" w:eastAsia="方正仿宋" w:cs="Times New Roman"/>
          <w:kern w:val="0"/>
          <w:sz w:val="30"/>
          <w:szCs w:val="30"/>
        </w:rPr>
        <w:t>10</w:t>
      </w:r>
      <w:r>
        <w:rPr>
          <w:rFonts w:hint="default" w:ascii="Times New Roman" w:hAnsi="Times New Roman" w:eastAsia="方正仿宋" w:cs="方正仿宋"/>
          <w:kern w:val="0"/>
          <w:sz w:val="30"/>
          <w:szCs w:val="30"/>
        </w:rPr>
        <w:t>.节能环保（类）支出</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元，占一般公共预算财政拨款总支出的</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仿宋" w:cs="方正仿宋"/>
          <w:kern w:val="0"/>
          <w:sz w:val="30"/>
          <w:szCs w:val="30"/>
        </w:rPr>
        <w:t xml:space="preserve">  </w:t>
      </w:r>
      <w:r>
        <w:rPr>
          <w:rFonts w:hint="default" w:ascii="Times New Roman" w:hAnsi="Times New Roman" w:eastAsia="方正仿宋" w:cs="Times New Roman"/>
          <w:kern w:val="0"/>
          <w:sz w:val="30"/>
          <w:szCs w:val="30"/>
        </w:rPr>
        <w:t>11</w:t>
      </w:r>
      <w:r>
        <w:rPr>
          <w:rFonts w:hint="default" w:ascii="Times New Roman" w:hAnsi="Times New Roman" w:eastAsia="方正仿宋" w:cs="方正仿宋"/>
          <w:kern w:val="0"/>
          <w:sz w:val="30"/>
          <w:szCs w:val="30"/>
        </w:rPr>
        <w:t>.城乡社区（类）支出</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元，占一般公共预算财政拨款总支出的</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仿宋" w:cs="方正仿宋"/>
          <w:kern w:val="0"/>
          <w:sz w:val="30"/>
          <w:szCs w:val="30"/>
        </w:rPr>
        <w:t xml:space="preserve">  </w:t>
      </w:r>
      <w:r>
        <w:rPr>
          <w:rFonts w:hint="default" w:ascii="Times New Roman" w:hAnsi="Times New Roman" w:eastAsia="方正仿宋" w:cs="Times New Roman"/>
          <w:kern w:val="0"/>
          <w:sz w:val="30"/>
          <w:szCs w:val="30"/>
        </w:rPr>
        <w:t>12</w:t>
      </w:r>
      <w:r>
        <w:rPr>
          <w:rFonts w:hint="default" w:ascii="Times New Roman" w:hAnsi="Times New Roman" w:eastAsia="方正仿宋" w:cs="方正仿宋"/>
          <w:kern w:val="0"/>
          <w:sz w:val="30"/>
          <w:szCs w:val="30"/>
        </w:rPr>
        <w:t>.农林水（类）支出</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元，占一般公共预算财政拨款总支出的</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仿宋" w:cs="方正仿宋"/>
          <w:kern w:val="0"/>
          <w:sz w:val="30"/>
          <w:szCs w:val="30"/>
        </w:rPr>
        <w:t xml:space="preserve">  </w:t>
      </w:r>
      <w:r>
        <w:rPr>
          <w:rFonts w:hint="default" w:ascii="Times New Roman" w:hAnsi="Times New Roman" w:eastAsia="方正仿宋" w:cs="Times New Roman"/>
          <w:kern w:val="0"/>
          <w:sz w:val="30"/>
          <w:szCs w:val="30"/>
        </w:rPr>
        <w:t>13.</w:t>
      </w:r>
      <w:r>
        <w:rPr>
          <w:rFonts w:hint="default" w:ascii="Times New Roman" w:hAnsi="Times New Roman" w:eastAsia="方正仿宋" w:cs="方正仿宋"/>
          <w:kern w:val="0"/>
          <w:sz w:val="30"/>
          <w:szCs w:val="30"/>
        </w:rPr>
        <w:t>交通运输（类）支出</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元，占一般公共预算财政拨款总支出的</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仿宋" w:cs="方正仿宋"/>
          <w:kern w:val="0"/>
          <w:sz w:val="30"/>
          <w:szCs w:val="30"/>
        </w:rPr>
        <w:t xml:space="preserve">  </w:t>
      </w:r>
      <w:r>
        <w:rPr>
          <w:rFonts w:hint="default" w:ascii="Times New Roman" w:hAnsi="Times New Roman" w:eastAsia="方正仿宋" w:cs="Times New Roman"/>
          <w:kern w:val="0"/>
          <w:sz w:val="30"/>
          <w:szCs w:val="30"/>
        </w:rPr>
        <w:t>14</w:t>
      </w:r>
      <w:r>
        <w:rPr>
          <w:rFonts w:hint="default" w:ascii="Times New Roman" w:hAnsi="Times New Roman" w:eastAsia="方正仿宋" w:cs="方正仿宋"/>
          <w:kern w:val="0"/>
          <w:sz w:val="30"/>
          <w:szCs w:val="30"/>
        </w:rPr>
        <w:t>.资源勘探工业信息等（类）支出类</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元，占一般公共预算财政拨款总支出的</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仿宋" w:cs="方正仿宋"/>
          <w:kern w:val="0"/>
          <w:sz w:val="30"/>
          <w:szCs w:val="30"/>
        </w:rPr>
        <w:t xml:space="preserve">  </w:t>
      </w:r>
      <w:r>
        <w:rPr>
          <w:rFonts w:hint="default" w:ascii="Times New Roman" w:hAnsi="Times New Roman" w:eastAsia="方正仿宋" w:cs="Times New Roman"/>
          <w:kern w:val="0"/>
          <w:sz w:val="30"/>
          <w:szCs w:val="30"/>
        </w:rPr>
        <w:t>15</w:t>
      </w:r>
      <w:r>
        <w:rPr>
          <w:rFonts w:hint="default" w:ascii="Times New Roman" w:hAnsi="Times New Roman" w:eastAsia="方正仿宋" w:cs="方正仿宋"/>
          <w:kern w:val="0"/>
          <w:sz w:val="30"/>
          <w:szCs w:val="30"/>
        </w:rPr>
        <w:t>.商业服务业等（类）支出</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元，占一般公共预算财政拨款总支出的</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仿宋" w:cs="方正仿宋"/>
          <w:kern w:val="0"/>
          <w:sz w:val="30"/>
          <w:szCs w:val="30"/>
        </w:rPr>
        <w:t xml:space="preserve">  </w:t>
      </w:r>
      <w:r>
        <w:rPr>
          <w:rFonts w:hint="default" w:ascii="Times New Roman" w:hAnsi="Times New Roman" w:eastAsia="方正仿宋" w:cs="Times New Roman"/>
          <w:kern w:val="0"/>
          <w:sz w:val="30"/>
          <w:szCs w:val="30"/>
        </w:rPr>
        <w:t>16.</w:t>
      </w:r>
      <w:r>
        <w:rPr>
          <w:rFonts w:hint="default" w:ascii="Times New Roman" w:hAnsi="Times New Roman" w:eastAsia="方正仿宋" w:cs="方正仿宋"/>
          <w:kern w:val="0"/>
          <w:sz w:val="30"/>
          <w:szCs w:val="30"/>
        </w:rPr>
        <w:t>金融（类）支出</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元，占一般公共预算财政拨款总支出的</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仿宋" w:cs="方正仿宋"/>
          <w:kern w:val="0"/>
          <w:sz w:val="30"/>
          <w:szCs w:val="30"/>
        </w:rPr>
        <w:t xml:space="preserve">  </w:t>
      </w:r>
      <w:r>
        <w:rPr>
          <w:rFonts w:hint="default" w:ascii="Times New Roman" w:hAnsi="Times New Roman" w:eastAsia="方正仿宋" w:cs="Times New Roman"/>
          <w:kern w:val="0"/>
          <w:sz w:val="30"/>
          <w:szCs w:val="30"/>
        </w:rPr>
        <w:t>17</w:t>
      </w:r>
      <w:r>
        <w:rPr>
          <w:rFonts w:hint="default" w:ascii="Times New Roman" w:hAnsi="Times New Roman" w:eastAsia="方正仿宋" w:cs="方正仿宋"/>
          <w:kern w:val="0"/>
          <w:sz w:val="30"/>
          <w:szCs w:val="30"/>
        </w:rPr>
        <w:t>.援助其他地区（类）支出</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元，占一般公共预算财政拨款总支出的</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仿宋" w:cs="方正仿宋"/>
          <w:kern w:val="0"/>
          <w:sz w:val="30"/>
          <w:szCs w:val="30"/>
        </w:rPr>
        <w:t xml:space="preserve">  </w:t>
      </w:r>
      <w:r>
        <w:rPr>
          <w:rFonts w:hint="default" w:ascii="Times New Roman" w:hAnsi="Times New Roman" w:eastAsia="方正仿宋" w:cs="Times New Roman"/>
          <w:kern w:val="0"/>
          <w:sz w:val="30"/>
          <w:szCs w:val="30"/>
        </w:rPr>
        <w:t>18</w:t>
      </w:r>
      <w:r>
        <w:rPr>
          <w:rFonts w:hint="default" w:ascii="Times New Roman" w:hAnsi="Times New Roman" w:eastAsia="方正仿宋" w:cs="方正仿宋"/>
          <w:kern w:val="0"/>
          <w:sz w:val="30"/>
          <w:szCs w:val="30"/>
        </w:rPr>
        <w:t>.自然资源海洋气象等（类）支出</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元，占一般公共预算财政拨款总支出的</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仿宋" w:cs="方正仿宋"/>
          <w:kern w:val="0"/>
          <w:sz w:val="30"/>
          <w:szCs w:val="30"/>
        </w:rPr>
        <w:t xml:space="preserve">  </w:t>
      </w:r>
      <w:r>
        <w:rPr>
          <w:rFonts w:hint="default" w:ascii="Times New Roman" w:hAnsi="Times New Roman" w:eastAsia="方正仿宋" w:cs="Times New Roman"/>
          <w:kern w:val="0"/>
          <w:sz w:val="30"/>
          <w:szCs w:val="30"/>
        </w:rPr>
        <w:t>19</w:t>
      </w:r>
      <w:r>
        <w:rPr>
          <w:rFonts w:hint="default" w:ascii="Times New Roman" w:hAnsi="Times New Roman" w:eastAsia="方正仿宋" w:cs="方正仿宋"/>
          <w:kern w:val="0"/>
          <w:sz w:val="30"/>
          <w:szCs w:val="30"/>
        </w:rPr>
        <w:t>.住房保障（类）支出994,792.00元，占一般公共预算财政拨款总支出的5.06%。</w:t>
      </w:r>
      <w:r>
        <w:rPr>
          <w:rFonts w:hint="eastAsia" w:ascii="Times New Roman" w:hAnsi="Times New Roman" w:eastAsia="方正仿宋" w:cs="方正仿宋"/>
          <w:kern w:val="0"/>
          <w:sz w:val="30"/>
          <w:szCs w:val="30"/>
        </w:rPr>
        <w:t>主要用于支出职工住房公积金</w:t>
      </w:r>
      <w:r>
        <w:rPr>
          <w:rFonts w:hint="eastAsia" w:ascii="Times New Roman" w:hAnsi="Times New Roman" w:eastAsia="方正仿宋" w:cs="方正仿宋"/>
          <w:kern w:val="0"/>
          <w:sz w:val="30"/>
          <w:szCs w:val="30"/>
          <w:lang w:eastAsia="zh-CN"/>
        </w:rPr>
        <w:t>。</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仿宋" w:cs="方正仿宋"/>
          <w:kern w:val="0"/>
          <w:sz w:val="30"/>
          <w:szCs w:val="30"/>
        </w:rPr>
        <w:t xml:space="preserve">  </w:t>
      </w:r>
      <w:r>
        <w:rPr>
          <w:rFonts w:hint="default" w:ascii="Times New Roman" w:hAnsi="Times New Roman" w:eastAsia="方正仿宋" w:cs="Times New Roman"/>
          <w:kern w:val="0"/>
          <w:sz w:val="30"/>
          <w:szCs w:val="30"/>
        </w:rPr>
        <w:t>20</w:t>
      </w:r>
      <w:r>
        <w:rPr>
          <w:rFonts w:hint="default" w:ascii="Times New Roman" w:hAnsi="Times New Roman" w:eastAsia="方正仿宋" w:cs="方正仿宋"/>
          <w:kern w:val="0"/>
          <w:sz w:val="30"/>
          <w:szCs w:val="30"/>
        </w:rPr>
        <w:t>.粮油物资储备（类）支出</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元，占一般公共预算财政拨款总支出的</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仿宋" w:cs="方正仿宋"/>
          <w:kern w:val="0"/>
          <w:sz w:val="30"/>
          <w:szCs w:val="30"/>
        </w:rPr>
        <w:t xml:space="preserve">  </w:t>
      </w:r>
      <w:r>
        <w:rPr>
          <w:rFonts w:hint="default" w:ascii="Times New Roman" w:hAnsi="Times New Roman" w:eastAsia="方正仿宋" w:cs="Times New Roman"/>
          <w:kern w:val="0"/>
          <w:sz w:val="30"/>
          <w:szCs w:val="30"/>
        </w:rPr>
        <w:t>21</w:t>
      </w:r>
      <w:r>
        <w:rPr>
          <w:rFonts w:hint="default" w:ascii="Times New Roman" w:hAnsi="Times New Roman" w:eastAsia="方正仿宋" w:cs="方正仿宋"/>
          <w:kern w:val="0"/>
          <w:sz w:val="30"/>
          <w:szCs w:val="30"/>
        </w:rPr>
        <w:t>.国有资本经营预算（类）支出</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元，占一般公共预算财政拨款总支出的</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仿宋" w:cs="方正仿宋"/>
          <w:kern w:val="0"/>
          <w:sz w:val="30"/>
          <w:szCs w:val="30"/>
        </w:rPr>
        <w:t xml:space="preserve">  </w:t>
      </w:r>
      <w:r>
        <w:rPr>
          <w:rFonts w:hint="default" w:ascii="Times New Roman" w:hAnsi="Times New Roman" w:eastAsia="方正仿宋" w:cs="Times New Roman"/>
          <w:kern w:val="0"/>
          <w:sz w:val="30"/>
          <w:szCs w:val="30"/>
        </w:rPr>
        <w:t>22.</w:t>
      </w:r>
      <w:r>
        <w:rPr>
          <w:rFonts w:hint="default" w:ascii="Times New Roman" w:hAnsi="Times New Roman" w:eastAsia="方正仿宋" w:cs="方正仿宋"/>
          <w:kern w:val="0"/>
          <w:sz w:val="30"/>
          <w:szCs w:val="30"/>
        </w:rPr>
        <w:t>灾害防治及应急管理（类）支出</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元，占一般公共预算财政拨款总支出的</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仿宋" w:cs="方正仿宋"/>
          <w:kern w:val="0"/>
          <w:sz w:val="30"/>
          <w:szCs w:val="30"/>
        </w:rPr>
        <w:t xml:space="preserve">  </w:t>
      </w:r>
      <w:r>
        <w:rPr>
          <w:rFonts w:hint="default" w:ascii="Times New Roman" w:hAnsi="Times New Roman" w:eastAsia="方正仿宋" w:cs="Times New Roman"/>
          <w:kern w:val="0"/>
          <w:sz w:val="30"/>
          <w:szCs w:val="30"/>
        </w:rPr>
        <w:t>23</w:t>
      </w:r>
      <w:r>
        <w:rPr>
          <w:rFonts w:hint="default" w:ascii="Times New Roman" w:hAnsi="Times New Roman" w:eastAsia="方正仿宋" w:cs="方正仿宋"/>
          <w:kern w:val="0"/>
          <w:sz w:val="30"/>
          <w:szCs w:val="30"/>
        </w:rPr>
        <w:t>.其他（类）支出</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元，占一般公共预算财政拨款总支出的</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仿宋" w:cs="方正仿宋"/>
          <w:kern w:val="0"/>
          <w:sz w:val="30"/>
          <w:szCs w:val="30"/>
        </w:rPr>
        <w:t xml:space="preserve">  </w:t>
      </w:r>
      <w:r>
        <w:rPr>
          <w:rFonts w:hint="default" w:ascii="Times New Roman" w:hAnsi="Times New Roman" w:eastAsia="方正仿宋" w:cs="Times New Roman"/>
          <w:kern w:val="0"/>
          <w:sz w:val="30"/>
          <w:szCs w:val="30"/>
        </w:rPr>
        <w:t>24</w:t>
      </w:r>
      <w:r>
        <w:rPr>
          <w:rFonts w:hint="default" w:ascii="Times New Roman" w:hAnsi="Times New Roman" w:eastAsia="方正仿宋" w:cs="方正仿宋"/>
          <w:kern w:val="0"/>
          <w:sz w:val="30"/>
          <w:szCs w:val="30"/>
        </w:rPr>
        <w:t>.债务还本（类）支出</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元，占一般公共预算财政拨款总支出的</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仿宋" w:cs="方正仿宋"/>
          <w:kern w:val="0"/>
          <w:sz w:val="30"/>
          <w:szCs w:val="30"/>
        </w:rPr>
        <w:t xml:space="preserve">  </w:t>
      </w:r>
      <w:r>
        <w:rPr>
          <w:rFonts w:hint="default" w:ascii="Times New Roman" w:hAnsi="Times New Roman" w:eastAsia="方正仿宋" w:cs="Times New Roman"/>
          <w:kern w:val="0"/>
          <w:sz w:val="30"/>
          <w:szCs w:val="30"/>
        </w:rPr>
        <w:t>25.</w:t>
      </w:r>
      <w:r>
        <w:rPr>
          <w:rFonts w:hint="default" w:ascii="Times New Roman" w:hAnsi="Times New Roman" w:eastAsia="方正仿宋" w:cs="方正仿宋"/>
          <w:kern w:val="0"/>
          <w:sz w:val="30"/>
          <w:szCs w:val="30"/>
        </w:rPr>
        <w:t>债务付息（类）支出</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元，占一般公共预算财政拨款总支出的</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仿宋" w:cs="方正仿宋"/>
          <w:kern w:val="0"/>
          <w:sz w:val="30"/>
          <w:szCs w:val="30"/>
        </w:rPr>
        <w:t xml:space="preserve">  </w:t>
      </w:r>
      <w:r>
        <w:rPr>
          <w:rFonts w:hint="default" w:ascii="Times New Roman" w:hAnsi="Times New Roman" w:eastAsia="方正仿宋" w:cs="Times New Roman"/>
          <w:kern w:val="0"/>
          <w:sz w:val="30"/>
          <w:szCs w:val="30"/>
        </w:rPr>
        <w:t>26</w:t>
      </w:r>
      <w:r>
        <w:rPr>
          <w:rFonts w:hint="default" w:ascii="Times New Roman" w:hAnsi="Times New Roman" w:eastAsia="方正仿宋" w:cs="方正仿宋"/>
          <w:kern w:val="0"/>
          <w:sz w:val="30"/>
          <w:szCs w:val="30"/>
        </w:rPr>
        <w:t>.抗疫特别国债安排（类）支出</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元，占一般公共预算财政拨款总支出的</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1"/>
        <w:jc w:val="left"/>
        <w:textAlignment w:val="auto"/>
        <w:rPr>
          <w:rFonts w:hint="eastAsia" w:ascii="Times New Roman" w:hAnsi="Times New Roman" w:eastAsia="宋体" w:cs="宋体"/>
          <w:kern w:val="0"/>
          <w:sz w:val="24"/>
          <w:szCs w:val="24"/>
        </w:rPr>
      </w:pPr>
      <w:r>
        <w:rPr>
          <w:rFonts w:hint="default" w:ascii="Times New Roman" w:hAnsi="Times New Roman" w:eastAsia="方正黑体" w:cs="方正黑体"/>
          <w:kern w:val="0"/>
          <w:sz w:val="30"/>
          <w:szCs w:val="30"/>
        </w:rPr>
        <w:t>四、财政拨款</w:t>
      </w:r>
      <w:r>
        <w:rPr>
          <w:rFonts w:hint="default" w:ascii="Times New Roman" w:hAnsi="Times New Roman" w:eastAsia="宋体" w:cs="Times New Roman"/>
          <w:kern w:val="0"/>
          <w:sz w:val="30"/>
          <w:szCs w:val="30"/>
        </w:rPr>
        <w:t>“</w:t>
      </w:r>
      <w:r>
        <w:rPr>
          <w:rFonts w:hint="default" w:ascii="Times New Roman" w:hAnsi="Times New Roman" w:eastAsia="方正黑体" w:cs="方正黑体"/>
          <w:kern w:val="0"/>
          <w:sz w:val="30"/>
          <w:szCs w:val="30"/>
        </w:rPr>
        <w:t>三公</w:t>
      </w:r>
      <w:r>
        <w:rPr>
          <w:rFonts w:hint="default" w:ascii="Times New Roman" w:hAnsi="Times New Roman" w:eastAsia="宋体" w:cs="Times New Roman"/>
          <w:kern w:val="0"/>
          <w:sz w:val="30"/>
          <w:szCs w:val="30"/>
        </w:rPr>
        <w:t>”</w:t>
      </w:r>
      <w:r>
        <w:rPr>
          <w:rFonts w:hint="default" w:ascii="Times New Roman" w:hAnsi="Times New Roman" w:eastAsia="方正黑体" w:cs="方正黑体"/>
          <w:kern w:val="0"/>
          <w:sz w:val="30"/>
          <w:szCs w:val="30"/>
        </w:rPr>
        <w:t xml:space="preserve">经费支出决算情况说明 </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1"/>
        <w:textAlignment w:val="auto"/>
        <w:rPr>
          <w:rFonts w:hint="eastAsia" w:ascii="Times New Roman" w:hAnsi="Times New Roman" w:eastAsia="方正仿宋" w:cs="方正仿宋"/>
          <w:color w:val="auto"/>
          <w:kern w:val="0"/>
          <w:sz w:val="30"/>
          <w:szCs w:val="30"/>
          <w:lang w:val="en-US" w:eastAsia="zh-CN" w:bidi="ar"/>
        </w:rPr>
      </w:pPr>
      <w:r>
        <w:rPr>
          <w:rFonts w:hint="default" w:ascii="Times New Roman" w:hAnsi="Times New Roman" w:eastAsia="方正仿宋" w:cs="方正仿宋"/>
          <w:color w:val="auto"/>
          <w:kern w:val="0"/>
          <w:sz w:val="30"/>
          <w:szCs w:val="30"/>
          <w:lang w:val="en-US" w:eastAsia="zh-CN" w:bidi="ar"/>
        </w:rPr>
        <w:t>2022年度财政拨款“三公”经费支出决算中，财政拨款“三公”经费支出年初预算为</w:t>
      </w:r>
      <w:r>
        <w:rPr>
          <w:rFonts w:hint="eastAsia" w:ascii="Times New Roman" w:hAnsi="Times New Roman" w:eastAsia="方正仿宋" w:cs="方正仿宋"/>
          <w:color w:val="auto"/>
          <w:kern w:val="0"/>
          <w:sz w:val="30"/>
          <w:szCs w:val="30"/>
          <w:lang w:val="en-US" w:eastAsia="zh-CN" w:bidi="ar"/>
        </w:rPr>
        <w:t>9,700</w:t>
      </w:r>
      <w:r>
        <w:rPr>
          <w:rFonts w:hint="default" w:ascii="Times New Roman" w:hAnsi="Times New Roman" w:eastAsia="方正仿宋" w:cs="方正仿宋"/>
          <w:color w:val="auto"/>
          <w:kern w:val="0"/>
          <w:sz w:val="30"/>
          <w:szCs w:val="30"/>
          <w:lang w:val="en-US" w:eastAsia="zh-CN" w:bidi="ar"/>
        </w:rPr>
        <w:t>.00元，支出决算为0.00元，完成年初预算的0</w:t>
      </w:r>
      <w:r>
        <w:rPr>
          <w:rFonts w:hint="eastAsia" w:ascii="Times New Roman" w:hAnsi="Times New Roman" w:eastAsia="方正仿宋" w:cs="方正仿宋"/>
          <w:color w:val="auto"/>
          <w:kern w:val="0"/>
          <w:sz w:val="30"/>
          <w:szCs w:val="30"/>
          <w:lang w:val="en-US" w:eastAsia="zh-CN" w:bidi="ar"/>
        </w:rPr>
        <w:t>.00</w:t>
      </w:r>
      <w:r>
        <w:rPr>
          <w:rFonts w:hint="default" w:ascii="Times New Roman" w:hAnsi="Times New Roman" w:eastAsia="方正仿宋" w:cs="方正仿宋"/>
          <w:color w:val="auto"/>
          <w:kern w:val="0"/>
          <w:sz w:val="30"/>
          <w:szCs w:val="30"/>
          <w:lang w:val="en-US" w:eastAsia="zh-CN" w:bidi="ar"/>
        </w:rPr>
        <w:t>%。其中：因公出国（境）费支出决算0.00元，占总支出决算的0.00%；公务用车购置费支出决算0.00元，占总支出决算的0.00%；公务用车运行维护费支出决算0.00元，占总支出决算的0.00%；公务接待费支出决算0.00元，占总支出决算的0.00%，具体是国内接待费支出决算0.00元（其中：外事接待费支出决算0.00元），国（境）外接待费支出决算0.00元。</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jc w:val="left"/>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(一)</w:t>
      </w:r>
      <w:r>
        <w:rPr>
          <w:rFonts w:hint="default" w:ascii="Times New Roman" w:hAnsi="Times New Roman" w:eastAsia="方正黑体" w:cs="方正黑体"/>
          <w:kern w:val="0"/>
          <w:sz w:val="30"/>
          <w:szCs w:val="30"/>
        </w:rPr>
        <w:t xml:space="preserve"> </w:t>
      </w:r>
      <w:r>
        <w:rPr>
          <w:rFonts w:hint="default" w:ascii="Times New Roman" w:hAnsi="Times New Roman" w:eastAsia="方正楷体" w:cs="方正楷体"/>
          <w:kern w:val="0"/>
          <w:sz w:val="30"/>
          <w:szCs w:val="30"/>
        </w:rPr>
        <w:t>一般公共预算财政拨款</w:t>
      </w:r>
      <w:r>
        <w:rPr>
          <w:rFonts w:hint="default" w:ascii="Times New Roman" w:hAnsi="Times New Roman" w:eastAsia="宋体" w:cs="Times New Roman"/>
          <w:kern w:val="0"/>
          <w:sz w:val="30"/>
          <w:szCs w:val="30"/>
        </w:rPr>
        <w:t>“</w:t>
      </w:r>
      <w:r>
        <w:rPr>
          <w:rFonts w:hint="default" w:ascii="Times New Roman" w:hAnsi="Times New Roman" w:eastAsia="方正楷体" w:cs="方正楷体"/>
          <w:kern w:val="0"/>
          <w:sz w:val="30"/>
          <w:szCs w:val="30"/>
        </w:rPr>
        <w:t>三公</w:t>
      </w:r>
      <w:r>
        <w:rPr>
          <w:rFonts w:hint="default" w:ascii="Times New Roman" w:hAnsi="Times New Roman" w:eastAsia="宋体" w:cs="Times New Roman"/>
          <w:kern w:val="0"/>
          <w:sz w:val="30"/>
          <w:szCs w:val="30"/>
        </w:rPr>
        <w:t>”</w:t>
      </w:r>
      <w:r>
        <w:rPr>
          <w:rFonts w:hint="default" w:ascii="Times New Roman" w:hAnsi="Times New Roman" w:eastAsia="方正楷体" w:cs="方正楷体"/>
          <w:kern w:val="0"/>
          <w:sz w:val="30"/>
          <w:szCs w:val="30"/>
        </w:rPr>
        <w:t>经费支出决算总体情况</w:t>
      </w:r>
    </w:p>
    <w:p>
      <w:pPr>
        <w:pStyle w:val="18"/>
        <w:keepNext w:val="0"/>
        <w:keepLines w:val="0"/>
        <w:pageBreakBefore w:val="0"/>
        <w:widowControl/>
        <w:suppressLineNumbers w:val="0"/>
        <w:kinsoku/>
        <w:wordWrap/>
        <w:overflowPunct/>
        <w:bidi w:val="0"/>
        <w:snapToGrid/>
        <w:spacing w:after="0" w:line="590" w:lineRule="exact"/>
        <w:ind w:left="0" w:firstLine="600" w:firstLineChars="200"/>
        <w:jc w:val="both"/>
        <w:textAlignment w:val="auto"/>
        <w:rPr>
          <w:rFonts w:hint="eastAsia" w:ascii="Times New Roman" w:hAnsi="Times New Roman" w:eastAsia="方正仿宋" w:cs="方正仿宋"/>
          <w:color w:val="auto"/>
          <w:kern w:val="0"/>
          <w:sz w:val="30"/>
          <w:szCs w:val="30"/>
          <w:lang w:val="en-US" w:eastAsia="zh-CN" w:bidi="ar"/>
        </w:rPr>
      </w:pPr>
      <w:r>
        <w:rPr>
          <w:rFonts w:hint="eastAsia" w:ascii="Times New Roman" w:hAnsi="Times New Roman" w:eastAsia="方正仿宋" w:cs="方正仿宋"/>
          <w:color w:val="auto"/>
          <w:kern w:val="0"/>
          <w:sz w:val="30"/>
          <w:szCs w:val="30"/>
          <w:lang w:val="en-US" w:eastAsia="zh-CN" w:bidi="ar"/>
        </w:rPr>
        <w:t>玉溪市江川区前卫镇前卫中心小学</w:t>
      </w:r>
      <w:r>
        <w:rPr>
          <w:rFonts w:hint="default" w:ascii="Times New Roman" w:hAnsi="Times New Roman" w:eastAsia="方正仿宋" w:cs="方正仿宋"/>
          <w:color w:val="auto"/>
          <w:kern w:val="0"/>
          <w:sz w:val="30"/>
          <w:szCs w:val="30"/>
          <w:lang w:val="en-US" w:eastAsia="zh-CN" w:bidi="ar"/>
        </w:rPr>
        <w:t>202</w:t>
      </w:r>
      <w:r>
        <w:rPr>
          <w:rFonts w:hint="eastAsia" w:ascii="Times New Roman" w:hAnsi="Times New Roman" w:eastAsia="方正仿宋" w:cs="方正仿宋"/>
          <w:color w:val="auto"/>
          <w:kern w:val="0"/>
          <w:sz w:val="30"/>
          <w:szCs w:val="30"/>
          <w:lang w:val="en-US" w:eastAsia="zh-CN" w:bidi="ar"/>
        </w:rPr>
        <w:t>2年度一般公共预算财政拨款</w:t>
      </w:r>
      <w:r>
        <w:rPr>
          <w:rFonts w:hint="default" w:ascii="Times New Roman" w:hAnsi="Times New Roman" w:eastAsia="方正仿宋" w:cs="方正仿宋"/>
          <w:color w:val="auto"/>
          <w:kern w:val="0"/>
          <w:sz w:val="30"/>
          <w:szCs w:val="30"/>
          <w:lang w:val="en-US" w:eastAsia="zh-CN" w:bidi="ar"/>
        </w:rPr>
        <w:t>“</w:t>
      </w:r>
      <w:r>
        <w:rPr>
          <w:rFonts w:hint="eastAsia" w:ascii="Times New Roman" w:hAnsi="Times New Roman" w:eastAsia="方正仿宋" w:cs="方正仿宋"/>
          <w:color w:val="auto"/>
          <w:kern w:val="0"/>
          <w:sz w:val="30"/>
          <w:szCs w:val="30"/>
          <w:lang w:val="en-US" w:eastAsia="zh-CN" w:bidi="ar"/>
        </w:rPr>
        <w:t>三公</w:t>
      </w:r>
      <w:r>
        <w:rPr>
          <w:rFonts w:hint="default" w:ascii="Times New Roman" w:hAnsi="Times New Roman" w:eastAsia="方正仿宋" w:cs="方正仿宋"/>
          <w:color w:val="auto"/>
          <w:kern w:val="0"/>
          <w:sz w:val="30"/>
          <w:szCs w:val="30"/>
          <w:lang w:val="en-US" w:eastAsia="zh-CN" w:bidi="ar"/>
        </w:rPr>
        <w:t>”</w:t>
      </w:r>
      <w:r>
        <w:rPr>
          <w:rFonts w:hint="eastAsia" w:ascii="Times New Roman" w:hAnsi="Times New Roman" w:eastAsia="方正仿宋" w:cs="方正仿宋"/>
          <w:color w:val="auto"/>
          <w:kern w:val="0"/>
          <w:sz w:val="30"/>
          <w:szCs w:val="30"/>
          <w:lang w:val="en-US" w:eastAsia="zh-CN" w:bidi="ar"/>
        </w:rPr>
        <w:t>经费支出预算为9,700</w:t>
      </w:r>
      <w:r>
        <w:rPr>
          <w:rFonts w:hint="default" w:ascii="Times New Roman" w:hAnsi="Times New Roman" w:eastAsia="方正仿宋" w:cs="方正仿宋"/>
          <w:color w:val="auto"/>
          <w:kern w:val="0"/>
          <w:sz w:val="30"/>
          <w:szCs w:val="30"/>
          <w:lang w:val="en-US" w:eastAsia="zh-CN" w:bidi="ar"/>
        </w:rPr>
        <w:t>.00</w:t>
      </w:r>
      <w:r>
        <w:rPr>
          <w:rFonts w:hint="eastAsia" w:ascii="Times New Roman" w:hAnsi="Times New Roman" w:eastAsia="方正仿宋" w:cs="方正仿宋"/>
          <w:color w:val="auto"/>
          <w:kern w:val="0"/>
          <w:sz w:val="30"/>
          <w:szCs w:val="30"/>
          <w:lang w:val="en-US" w:eastAsia="zh-CN" w:bidi="ar"/>
        </w:rPr>
        <w:t>元，支出决算为</w:t>
      </w:r>
      <w:r>
        <w:rPr>
          <w:rFonts w:hint="default" w:ascii="Times New Roman" w:hAnsi="Times New Roman" w:eastAsia="方正仿宋" w:cs="方正仿宋"/>
          <w:color w:val="auto"/>
          <w:kern w:val="0"/>
          <w:sz w:val="30"/>
          <w:szCs w:val="30"/>
          <w:lang w:val="en-US" w:eastAsia="zh-CN" w:bidi="ar"/>
        </w:rPr>
        <w:t>0.00</w:t>
      </w:r>
      <w:r>
        <w:rPr>
          <w:rFonts w:hint="eastAsia" w:ascii="Times New Roman" w:hAnsi="Times New Roman" w:eastAsia="方正仿宋" w:cs="方正仿宋"/>
          <w:color w:val="auto"/>
          <w:kern w:val="0"/>
          <w:sz w:val="30"/>
          <w:szCs w:val="30"/>
          <w:lang w:val="en-US" w:eastAsia="zh-CN" w:bidi="ar"/>
        </w:rPr>
        <w:t>元，完成预算的</w:t>
      </w:r>
      <w:r>
        <w:rPr>
          <w:rFonts w:hint="default" w:ascii="Times New Roman" w:hAnsi="Times New Roman" w:eastAsia="方正仿宋" w:cs="方正仿宋"/>
          <w:color w:val="auto"/>
          <w:kern w:val="0"/>
          <w:sz w:val="30"/>
          <w:szCs w:val="30"/>
          <w:lang w:val="en-US" w:eastAsia="zh-CN" w:bidi="ar"/>
        </w:rPr>
        <w:t>0.00%</w:t>
      </w:r>
      <w:r>
        <w:rPr>
          <w:rFonts w:hint="eastAsia" w:ascii="Times New Roman" w:hAnsi="Times New Roman" w:eastAsia="方正仿宋" w:cs="方正仿宋"/>
          <w:color w:val="auto"/>
          <w:kern w:val="0"/>
          <w:sz w:val="30"/>
          <w:szCs w:val="30"/>
          <w:lang w:val="en-US" w:eastAsia="zh-CN" w:bidi="ar"/>
        </w:rPr>
        <w:t>。其中：因公出国（境）费支出决算为</w:t>
      </w:r>
      <w:r>
        <w:rPr>
          <w:rFonts w:hint="default" w:ascii="Times New Roman" w:hAnsi="Times New Roman" w:eastAsia="方正仿宋" w:cs="方正仿宋"/>
          <w:color w:val="auto"/>
          <w:kern w:val="0"/>
          <w:sz w:val="30"/>
          <w:szCs w:val="30"/>
          <w:lang w:val="en-US" w:eastAsia="zh-CN" w:bidi="ar"/>
        </w:rPr>
        <w:t>0.00</w:t>
      </w:r>
      <w:r>
        <w:rPr>
          <w:rFonts w:hint="eastAsia" w:ascii="Times New Roman" w:hAnsi="Times New Roman" w:eastAsia="方正仿宋" w:cs="方正仿宋"/>
          <w:color w:val="auto"/>
          <w:kern w:val="0"/>
          <w:sz w:val="30"/>
          <w:szCs w:val="30"/>
          <w:lang w:val="en-US" w:eastAsia="zh-CN" w:bidi="ar"/>
        </w:rPr>
        <w:t>万元，完成预算的</w:t>
      </w:r>
      <w:r>
        <w:rPr>
          <w:rFonts w:hint="default" w:ascii="Times New Roman" w:hAnsi="Times New Roman" w:eastAsia="方正仿宋" w:cs="方正仿宋"/>
          <w:color w:val="auto"/>
          <w:kern w:val="0"/>
          <w:sz w:val="30"/>
          <w:szCs w:val="30"/>
          <w:lang w:val="en-US" w:eastAsia="zh-CN" w:bidi="ar"/>
        </w:rPr>
        <w:t>0.00%</w:t>
      </w:r>
      <w:r>
        <w:rPr>
          <w:rFonts w:hint="eastAsia" w:ascii="Times New Roman" w:hAnsi="Times New Roman" w:eastAsia="方正仿宋" w:cs="方正仿宋"/>
          <w:color w:val="auto"/>
          <w:kern w:val="0"/>
          <w:sz w:val="30"/>
          <w:szCs w:val="30"/>
          <w:lang w:val="en-US" w:eastAsia="zh-CN" w:bidi="ar"/>
        </w:rPr>
        <w:t>；公务用车购置及运行费支出决算为</w:t>
      </w:r>
      <w:r>
        <w:rPr>
          <w:rFonts w:hint="default" w:ascii="Times New Roman" w:hAnsi="Times New Roman" w:eastAsia="方正仿宋" w:cs="方正仿宋"/>
          <w:color w:val="auto"/>
          <w:kern w:val="0"/>
          <w:sz w:val="30"/>
          <w:szCs w:val="30"/>
          <w:lang w:val="en-US" w:eastAsia="zh-CN" w:bidi="ar"/>
        </w:rPr>
        <w:t>0.00</w:t>
      </w:r>
      <w:r>
        <w:rPr>
          <w:rFonts w:hint="eastAsia" w:ascii="Times New Roman" w:hAnsi="Times New Roman" w:eastAsia="方正仿宋" w:cs="方正仿宋"/>
          <w:color w:val="auto"/>
          <w:kern w:val="0"/>
          <w:sz w:val="30"/>
          <w:szCs w:val="30"/>
          <w:lang w:val="en-US" w:eastAsia="zh-CN" w:bidi="ar"/>
        </w:rPr>
        <w:t>元，完成预算的</w:t>
      </w:r>
      <w:r>
        <w:rPr>
          <w:rFonts w:hint="default" w:ascii="Times New Roman" w:hAnsi="Times New Roman" w:eastAsia="方正仿宋" w:cs="方正仿宋"/>
          <w:color w:val="auto"/>
          <w:kern w:val="0"/>
          <w:sz w:val="30"/>
          <w:szCs w:val="30"/>
          <w:lang w:val="en-US" w:eastAsia="zh-CN" w:bidi="ar"/>
        </w:rPr>
        <w:t>0.00%</w:t>
      </w:r>
      <w:r>
        <w:rPr>
          <w:rFonts w:hint="eastAsia" w:ascii="Times New Roman" w:hAnsi="Times New Roman" w:eastAsia="方正仿宋" w:cs="方正仿宋"/>
          <w:color w:val="auto"/>
          <w:kern w:val="0"/>
          <w:sz w:val="30"/>
          <w:szCs w:val="30"/>
          <w:lang w:val="en-US" w:eastAsia="zh-CN" w:bidi="ar"/>
        </w:rPr>
        <w:t>；公务接待费支出决算为</w:t>
      </w:r>
      <w:r>
        <w:rPr>
          <w:rFonts w:hint="default" w:ascii="Times New Roman" w:hAnsi="Times New Roman" w:eastAsia="方正仿宋" w:cs="方正仿宋"/>
          <w:color w:val="auto"/>
          <w:kern w:val="0"/>
          <w:sz w:val="30"/>
          <w:szCs w:val="30"/>
          <w:lang w:val="en-US" w:eastAsia="zh-CN" w:bidi="ar"/>
        </w:rPr>
        <w:t>0.00</w:t>
      </w:r>
      <w:r>
        <w:rPr>
          <w:rFonts w:hint="eastAsia" w:ascii="Times New Roman" w:hAnsi="Times New Roman" w:eastAsia="方正仿宋" w:cs="方正仿宋"/>
          <w:color w:val="auto"/>
          <w:kern w:val="0"/>
          <w:sz w:val="30"/>
          <w:szCs w:val="30"/>
          <w:lang w:val="en-US" w:eastAsia="zh-CN" w:bidi="ar"/>
        </w:rPr>
        <w:t>元，完成预算的</w:t>
      </w:r>
      <w:r>
        <w:rPr>
          <w:rFonts w:hint="default" w:ascii="Times New Roman" w:hAnsi="Times New Roman" w:eastAsia="方正仿宋" w:cs="方正仿宋"/>
          <w:color w:val="auto"/>
          <w:kern w:val="0"/>
          <w:sz w:val="30"/>
          <w:szCs w:val="30"/>
          <w:lang w:val="en-US" w:eastAsia="zh-CN" w:bidi="ar"/>
        </w:rPr>
        <w:t>0.00%</w:t>
      </w:r>
      <w:r>
        <w:rPr>
          <w:rFonts w:hint="eastAsia" w:ascii="Times New Roman" w:hAnsi="Times New Roman" w:eastAsia="方正仿宋" w:cs="方正仿宋"/>
          <w:color w:val="auto"/>
          <w:kern w:val="0"/>
          <w:sz w:val="30"/>
          <w:szCs w:val="30"/>
          <w:lang w:val="en-US" w:eastAsia="zh-CN" w:bidi="ar"/>
        </w:rPr>
        <w:t>。本单位</w:t>
      </w:r>
      <w:r>
        <w:rPr>
          <w:rFonts w:hint="default" w:ascii="Times New Roman" w:hAnsi="Times New Roman" w:eastAsia="方正仿宋" w:cs="方正仿宋"/>
          <w:color w:val="auto"/>
          <w:kern w:val="0"/>
          <w:sz w:val="30"/>
          <w:szCs w:val="30"/>
          <w:lang w:val="en-US" w:eastAsia="zh-CN" w:bidi="ar"/>
        </w:rPr>
        <w:t>202</w:t>
      </w:r>
      <w:r>
        <w:rPr>
          <w:rFonts w:hint="eastAsia" w:ascii="Times New Roman" w:hAnsi="Times New Roman" w:eastAsia="方正仿宋" w:cs="方正仿宋"/>
          <w:color w:val="auto"/>
          <w:kern w:val="0"/>
          <w:sz w:val="30"/>
          <w:szCs w:val="30"/>
          <w:lang w:val="en-US" w:eastAsia="zh-CN" w:bidi="ar"/>
        </w:rPr>
        <w:t>2年度无一般公共预算财政拨款</w:t>
      </w:r>
      <w:r>
        <w:rPr>
          <w:rFonts w:hint="default" w:ascii="Times New Roman" w:hAnsi="Times New Roman" w:eastAsia="方正仿宋" w:cs="方正仿宋"/>
          <w:color w:val="auto"/>
          <w:kern w:val="0"/>
          <w:sz w:val="30"/>
          <w:szCs w:val="30"/>
          <w:lang w:val="en-US" w:eastAsia="zh-CN" w:bidi="ar"/>
        </w:rPr>
        <w:t>“</w:t>
      </w:r>
      <w:r>
        <w:rPr>
          <w:rFonts w:hint="eastAsia" w:ascii="Times New Roman" w:hAnsi="Times New Roman" w:eastAsia="方正仿宋" w:cs="方正仿宋"/>
          <w:color w:val="auto"/>
          <w:kern w:val="0"/>
          <w:sz w:val="30"/>
          <w:szCs w:val="30"/>
          <w:lang w:val="en-US" w:eastAsia="zh-CN" w:bidi="ar"/>
        </w:rPr>
        <w:t>三公</w:t>
      </w:r>
      <w:r>
        <w:rPr>
          <w:rFonts w:hint="default" w:ascii="Times New Roman" w:hAnsi="Times New Roman" w:eastAsia="方正仿宋" w:cs="方正仿宋"/>
          <w:color w:val="auto"/>
          <w:kern w:val="0"/>
          <w:sz w:val="30"/>
          <w:szCs w:val="30"/>
          <w:lang w:val="en-US" w:eastAsia="zh-CN" w:bidi="ar"/>
        </w:rPr>
        <w:t>”</w:t>
      </w:r>
      <w:r>
        <w:rPr>
          <w:rFonts w:hint="eastAsia" w:ascii="Times New Roman" w:hAnsi="Times New Roman" w:eastAsia="方正仿宋" w:cs="方正仿宋"/>
          <w:color w:val="auto"/>
          <w:kern w:val="0"/>
          <w:sz w:val="30"/>
          <w:szCs w:val="30"/>
          <w:lang w:val="en-US" w:eastAsia="zh-CN" w:bidi="ar"/>
        </w:rPr>
        <w:t>经费年末决算支出数。</w:t>
      </w:r>
    </w:p>
    <w:p>
      <w:pPr>
        <w:pStyle w:val="18"/>
        <w:keepNext w:val="0"/>
        <w:keepLines w:val="0"/>
        <w:pageBreakBefore w:val="0"/>
        <w:widowControl/>
        <w:suppressLineNumbers w:val="0"/>
        <w:kinsoku/>
        <w:wordWrap/>
        <w:overflowPunct/>
        <w:bidi w:val="0"/>
        <w:snapToGrid/>
        <w:spacing w:after="0" w:line="590" w:lineRule="exact"/>
        <w:ind w:left="0" w:firstLine="600" w:firstLineChars="200"/>
        <w:jc w:val="both"/>
        <w:textAlignment w:val="auto"/>
        <w:rPr>
          <w:rFonts w:hint="default" w:ascii="Times New Roman" w:hAnsi="Times New Roman" w:eastAsia="方正仿宋" w:cs="方正仿宋"/>
          <w:color w:val="auto"/>
          <w:kern w:val="0"/>
          <w:sz w:val="30"/>
          <w:szCs w:val="30"/>
          <w:lang w:val="en-US" w:eastAsia="zh-CN" w:bidi="ar"/>
        </w:rPr>
      </w:pPr>
      <w:r>
        <w:rPr>
          <w:rFonts w:hint="default" w:ascii="Times New Roman" w:hAnsi="Times New Roman" w:eastAsia="方正仿宋" w:cs="方正仿宋"/>
          <w:color w:val="auto"/>
          <w:kern w:val="0"/>
          <w:sz w:val="30"/>
          <w:szCs w:val="30"/>
          <w:lang w:val="en-US" w:eastAsia="zh-CN" w:bidi="ar"/>
        </w:rPr>
        <w:t>202</w:t>
      </w:r>
      <w:r>
        <w:rPr>
          <w:rFonts w:hint="eastAsia" w:ascii="Times New Roman" w:hAnsi="Times New Roman" w:eastAsia="方正仿宋" w:cs="方正仿宋"/>
          <w:color w:val="auto"/>
          <w:kern w:val="0"/>
          <w:sz w:val="30"/>
          <w:szCs w:val="30"/>
          <w:lang w:val="en-US" w:eastAsia="zh-CN" w:bidi="ar"/>
        </w:rPr>
        <w:t>2年度一般公共预算财政拨款</w:t>
      </w:r>
      <w:r>
        <w:rPr>
          <w:rFonts w:hint="default" w:ascii="Times New Roman" w:hAnsi="Times New Roman" w:eastAsia="方正仿宋" w:cs="方正仿宋"/>
          <w:color w:val="auto"/>
          <w:kern w:val="0"/>
          <w:sz w:val="30"/>
          <w:szCs w:val="30"/>
          <w:lang w:val="en-US" w:eastAsia="zh-CN" w:bidi="ar"/>
        </w:rPr>
        <w:t>“</w:t>
      </w:r>
      <w:r>
        <w:rPr>
          <w:rFonts w:hint="eastAsia" w:ascii="Times New Roman" w:hAnsi="Times New Roman" w:eastAsia="方正仿宋" w:cs="方正仿宋"/>
          <w:color w:val="auto"/>
          <w:kern w:val="0"/>
          <w:sz w:val="30"/>
          <w:szCs w:val="30"/>
          <w:lang w:val="en-US" w:eastAsia="zh-CN" w:bidi="ar"/>
        </w:rPr>
        <w:t>三公</w:t>
      </w:r>
      <w:r>
        <w:rPr>
          <w:rFonts w:hint="default" w:ascii="Times New Roman" w:hAnsi="Times New Roman" w:eastAsia="方正仿宋" w:cs="方正仿宋"/>
          <w:color w:val="auto"/>
          <w:kern w:val="0"/>
          <w:sz w:val="30"/>
          <w:szCs w:val="30"/>
          <w:lang w:val="en-US" w:eastAsia="zh-CN" w:bidi="ar"/>
        </w:rPr>
        <w:t>”</w:t>
      </w:r>
      <w:r>
        <w:rPr>
          <w:rFonts w:hint="eastAsia" w:ascii="Times New Roman" w:hAnsi="Times New Roman" w:eastAsia="方正仿宋" w:cs="方正仿宋"/>
          <w:color w:val="auto"/>
          <w:kern w:val="0"/>
          <w:sz w:val="30"/>
          <w:szCs w:val="30"/>
          <w:lang w:val="en-US" w:eastAsia="zh-CN" w:bidi="ar"/>
        </w:rPr>
        <w:t>经费支出决算数比</w:t>
      </w:r>
      <w:r>
        <w:rPr>
          <w:rFonts w:hint="default" w:ascii="Times New Roman" w:hAnsi="Times New Roman" w:eastAsia="方正仿宋" w:cs="方正仿宋"/>
          <w:color w:val="auto"/>
          <w:kern w:val="0"/>
          <w:sz w:val="30"/>
          <w:szCs w:val="30"/>
          <w:lang w:val="en-US" w:eastAsia="zh-CN" w:bidi="ar"/>
        </w:rPr>
        <w:t>202</w:t>
      </w:r>
      <w:r>
        <w:rPr>
          <w:rFonts w:hint="eastAsia" w:ascii="Times New Roman" w:hAnsi="Times New Roman" w:eastAsia="方正仿宋" w:cs="方正仿宋"/>
          <w:color w:val="auto"/>
          <w:kern w:val="0"/>
          <w:sz w:val="30"/>
          <w:szCs w:val="30"/>
          <w:lang w:val="en-US" w:eastAsia="zh-CN" w:bidi="ar"/>
        </w:rPr>
        <w:t>1年增加</w:t>
      </w:r>
      <w:r>
        <w:rPr>
          <w:rFonts w:hint="default" w:ascii="Times New Roman" w:hAnsi="Times New Roman" w:eastAsia="方正仿宋" w:cs="方正仿宋"/>
          <w:color w:val="auto"/>
          <w:kern w:val="0"/>
          <w:sz w:val="30"/>
          <w:szCs w:val="30"/>
          <w:lang w:val="en-US" w:eastAsia="zh-CN" w:bidi="ar"/>
        </w:rPr>
        <w:t>0.</w:t>
      </w:r>
      <w:r>
        <w:rPr>
          <w:rFonts w:hint="eastAsia" w:ascii="Times New Roman" w:hAnsi="Times New Roman" w:eastAsia="方正仿宋" w:cs="方正仿宋"/>
          <w:color w:val="auto"/>
          <w:kern w:val="0"/>
          <w:sz w:val="30"/>
          <w:szCs w:val="30"/>
          <w:lang w:val="en-US" w:eastAsia="zh-CN" w:bidi="ar"/>
        </w:rPr>
        <w:t>00元，增加0</w:t>
      </w:r>
      <w:r>
        <w:rPr>
          <w:rFonts w:hint="default" w:ascii="Times New Roman" w:hAnsi="Times New Roman" w:eastAsia="方正仿宋" w:cs="方正仿宋"/>
          <w:color w:val="auto"/>
          <w:kern w:val="0"/>
          <w:sz w:val="30"/>
          <w:szCs w:val="30"/>
          <w:lang w:val="en-US" w:eastAsia="zh-CN" w:bidi="ar"/>
        </w:rPr>
        <w:t>.00%</w:t>
      </w:r>
      <w:r>
        <w:rPr>
          <w:rFonts w:hint="eastAsia" w:ascii="Times New Roman" w:hAnsi="Times New Roman" w:eastAsia="方正仿宋" w:cs="方正仿宋"/>
          <w:color w:val="auto"/>
          <w:kern w:val="0"/>
          <w:sz w:val="30"/>
          <w:szCs w:val="30"/>
          <w:lang w:val="en-US" w:eastAsia="zh-CN" w:bidi="ar"/>
        </w:rPr>
        <w:t>。其中：因公出国（境）费支出决算为</w:t>
      </w:r>
      <w:r>
        <w:rPr>
          <w:rFonts w:hint="default" w:ascii="Times New Roman" w:hAnsi="Times New Roman" w:eastAsia="方正仿宋" w:cs="方正仿宋"/>
          <w:color w:val="auto"/>
          <w:kern w:val="0"/>
          <w:sz w:val="30"/>
          <w:szCs w:val="30"/>
          <w:lang w:val="en-US" w:eastAsia="zh-CN" w:bidi="ar"/>
        </w:rPr>
        <w:t>0.00</w:t>
      </w:r>
      <w:r>
        <w:rPr>
          <w:rFonts w:hint="eastAsia" w:ascii="Times New Roman" w:hAnsi="Times New Roman" w:eastAsia="方正仿宋" w:cs="方正仿宋"/>
          <w:color w:val="auto"/>
          <w:kern w:val="0"/>
          <w:sz w:val="30"/>
          <w:szCs w:val="30"/>
          <w:lang w:val="en-US" w:eastAsia="zh-CN" w:bidi="ar"/>
        </w:rPr>
        <w:t>元，完成预算的</w:t>
      </w:r>
      <w:r>
        <w:rPr>
          <w:rFonts w:hint="default" w:ascii="Times New Roman" w:hAnsi="Times New Roman" w:eastAsia="方正仿宋" w:cs="方正仿宋"/>
          <w:color w:val="auto"/>
          <w:kern w:val="0"/>
          <w:sz w:val="30"/>
          <w:szCs w:val="30"/>
          <w:lang w:val="en-US" w:eastAsia="zh-CN" w:bidi="ar"/>
        </w:rPr>
        <w:t>0.00%</w:t>
      </w:r>
      <w:r>
        <w:rPr>
          <w:rFonts w:hint="eastAsia" w:ascii="Times New Roman" w:hAnsi="Times New Roman" w:eastAsia="方正仿宋" w:cs="方正仿宋"/>
          <w:color w:val="auto"/>
          <w:kern w:val="0"/>
          <w:sz w:val="30"/>
          <w:szCs w:val="30"/>
          <w:lang w:val="en-US" w:eastAsia="zh-CN" w:bidi="ar"/>
        </w:rPr>
        <w:t>；公务用车购置及运行费支出决算增加</w:t>
      </w:r>
      <w:r>
        <w:rPr>
          <w:rFonts w:hint="default" w:ascii="Times New Roman" w:hAnsi="Times New Roman" w:eastAsia="方正仿宋" w:cs="方正仿宋"/>
          <w:color w:val="auto"/>
          <w:kern w:val="0"/>
          <w:sz w:val="30"/>
          <w:szCs w:val="30"/>
          <w:lang w:val="en-US" w:eastAsia="zh-CN" w:bidi="ar"/>
        </w:rPr>
        <w:t>0.00</w:t>
      </w:r>
      <w:r>
        <w:rPr>
          <w:rFonts w:hint="eastAsia" w:ascii="Times New Roman" w:hAnsi="Times New Roman" w:eastAsia="方正仿宋" w:cs="方正仿宋"/>
          <w:color w:val="auto"/>
          <w:kern w:val="0"/>
          <w:sz w:val="30"/>
          <w:szCs w:val="30"/>
          <w:lang w:val="en-US" w:eastAsia="zh-CN" w:bidi="ar"/>
        </w:rPr>
        <w:t>元，增长</w:t>
      </w:r>
      <w:r>
        <w:rPr>
          <w:rFonts w:hint="default" w:ascii="Times New Roman" w:hAnsi="Times New Roman" w:eastAsia="方正仿宋" w:cs="方正仿宋"/>
          <w:color w:val="auto"/>
          <w:kern w:val="0"/>
          <w:sz w:val="30"/>
          <w:szCs w:val="30"/>
          <w:lang w:val="en-US" w:eastAsia="zh-CN" w:bidi="ar"/>
        </w:rPr>
        <w:t>0.00%</w:t>
      </w:r>
      <w:r>
        <w:rPr>
          <w:rFonts w:hint="eastAsia" w:ascii="Times New Roman" w:hAnsi="Times New Roman" w:eastAsia="方正仿宋" w:cs="方正仿宋"/>
          <w:color w:val="auto"/>
          <w:kern w:val="0"/>
          <w:sz w:val="30"/>
          <w:szCs w:val="30"/>
          <w:lang w:val="en-US" w:eastAsia="zh-CN" w:bidi="ar"/>
        </w:rPr>
        <w:t>；公务接待费支出决算增加</w:t>
      </w:r>
      <w:r>
        <w:rPr>
          <w:rFonts w:hint="default" w:ascii="Times New Roman" w:hAnsi="Times New Roman" w:eastAsia="方正仿宋" w:cs="方正仿宋"/>
          <w:color w:val="auto"/>
          <w:kern w:val="0"/>
          <w:sz w:val="30"/>
          <w:szCs w:val="30"/>
          <w:lang w:val="en-US" w:eastAsia="zh-CN" w:bidi="ar"/>
        </w:rPr>
        <w:t>0</w:t>
      </w:r>
      <w:r>
        <w:rPr>
          <w:rFonts w:hint="eastAsia" w:ascii="Times New Roman" w:hAnsi="Times New Roman" w:eastAsia="方正仿宋" w:cs="方正仿宋"/>
          <w:color w:val="auto"/>
          <w:kern w:val="0"/>
          <w:sz w:val="30"/>
          <w:szCs w:val="30"/>
          <w:lang w:val="en-US" w:eastAsia="zh-CN" w:bidi="ar"/>
        </w:rPr>
        <w:t>.00元，增加0</w:t>
      </w:r>
      <w:r>
        <w:rPr>
          <w:rFonts w:hint="default" w:ascii="Times New Roman" w:hAnsi="Times New Roman" w:eastAsia="方正仿宋" w:cs="方正仿宋"/>
          <w:color w:val="auto"/>
          <w:kern w:val="0"/>
          <w:sz w:val="30"/>
          <w:szCs w:val="30"/>
          <w:lang w:val="en-US" w:eastAsia="zh-CN" w:bidi="ar"/>
        </w:rPr>
        <w:t>.00%</w:t>
      </w:r>
      <w:r>
        <w:rPr>
          <w:rFonts w:hint="eastAsia" w:ascii="Times New Roman" w:hAnsi="Times New Roman" w:eastAsia="方正仿宋" w:cs="方正仿宋"/>
          <w:color w:val="auto"/>
          <w:kern w:val="0"/>
          <w:sz w:val="30"/>
          <w:szCs w:val="30"/>
          <w:lang w:val="en-US" w:eastAsia="zh-CN" w:bidi="ar"/>
        </w:rPr>
        <w:t>。本单位</w:t>
      </w:r>
      <w:r>
        <w:rPr>
          <w:rFonts w:hint="default" w:ascii="Times New Roman" w:hAnsi="Times New Roman" w:eastAsia="方正仿宋" w:cs="方正仿宋"/>
          <w:color w:val="auto"/>
          <w:kern w:val="0"/>
          <w:sz w:val="30"/>
          <w:szCs w:val="30"/>
          <w:lang w:val="en-US" w:eastAsia="zh-CN" w:bidi="ar"/>
        </w:rPr>
        <w:t>202</w:t>
      </w:r>
      <w:r>
        <w:rPr>
          <w:rFonts w:hint="eastAsia" w:ascii="Times New Roman" w:hAnsi="Times New Roman" w:eastAsia="方正仿宋" w:cs="方正仿宋"/>
          <w:color w:val="auto"/>
          <w:kern w:val="0"/>
          <w:sz w:val="30"/>
          <w:szCs w:val="30"/>
          <w:lang w:val="en-US" w:eastAsia="zh-CN" w:bidi="ar"/>
        </w:rPr>
        <w:t>2年度无一般公共预算财政拨款</w:t>
      </w:r>
      <w:r>
        <w:rPr>
          <w:rFonts w:hint="default" w:ascii="Times New Roman" w:hAnsi="Times New Roman" w:eastAsia="方正仿宋" w:cs="方正仿宋"/>
          <w:color w:val="auto"/>
          <w:kern w:val="0"/>
          <w:sz w:val="30"/>
          <w:szCs w:val="30"/>
          <w:lang w:val="en-US" w:eastAsia="zh-CN" w:bidi="ar"/>
        </w:rPr>
        <w:t>“</w:t>
      </w:r>
      <w:r>
        <w:rPr>
          <w:rFonts w:hint="eastAsia" w:ascii="Times New Roman" w:hAnsi="Times New Roman" w:eastAsia="方正仿宋" w:cs="方正仿宋"/>
          <w:color w:val="auto"/>
          <w:kern w:val="0"/>
          <w:sz w:val="30"/>
          <w:szCs w:val="30"/>
          <w:lang w:val="en-US" w:eastAsia="zh-CN" w:bidi="ar"/>
        </w:rPr>
        <w:t>三公</w:t>
      </w:r>
      <w:r>
        <w:rPr>
          <w:rFonts w:hint="default" w:ascii="Times New Roman" w:hAnsi="Times New Roman" w:eastAsia="方正仿宋" w:cs="方正仿宋"/>
          <w:color w:val="auto"/>
          <w:kern w:val="0"/>
          <w:sz w:val="30"/>
          <w:szCs w:val="30"/>
          <w:lang w:val="en-US" w:eastAsia="zh-CN" w:bidi="ar"/>
        </w:rPr>
        <w:t>”</w:t>
      </w:r>
      <w:r>
        <w:rPr>
          <w:rFonts w:hint="eastAsia" w:ascii="Times New Roman" w:hAnsi="Times New Roman" w:eastAsia="方正仿宋" w:cs="方正仿宋"/>
          <w:color w:val="auto"/>
          <w:kern w:val="0"/>
          <w:sz w:val="30"/>
          <w:szCs w:val="30"/>
          <w:lang w:val="en-US" w:eastAsia="zh-CN" w:bidi="ar"/>
        </w:rPr>
        <w:t>经费支出。</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jc w:val="left"/>
        <w:textAlignment w:val="auto"/>
        <w:rPr>
          <w:rFonts w:hint="default" w:ascii="Times New Roman" w:hAnsi="Times New Roman" w:eastAsia="方正楷体" w:cs="方正楷体"/>
          <w:kern w:val="0"/>
          <w:sz w:val="30"/>
          <w:szCs w:val="30"/>
        </w:rPr>
      </w:pP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jc w:val="left"/>
        <w:textAlignment w:val="auto"/>
        <w:rPr>
          <w:rFonts w:hint="eastAsia" w:ascii="Times New Roman" w:hAnsi="Times New Roman" w:eastAsia="宋体" w:cs="宋体"/>
          <w:kern w:val="0"/>
          <w:sz w:val="24"/>
          <w:szCs w:val="24"/>
        </w:rPr>
      </w:pPr>
      <w:r>
        <w:rPr>
          <w:rFonts w:hint="default" w:ascii="Times New Roman" w:hAnsi="Times New Roman" w:eastAsia="方正楷体" w:cs="方正楷体"/>
          <w:kern w:val="0"/>
          <w:sz w:val="30"/>
          <w:szCs w:val="30"/>
        </w:rPr>
        <w:t>(二) 一般公共预算财政拨款</w:t>
      </w:r>
      <w:r>
        <w:rPr>
          <w:rFonts w:hint="default" w:ascii="Times New Roman" w:hAnsi="Times New Roman" w:eastAsia="宋体" w:cs="Times New Roman"/>
          <w:kern w:val="0"/>
          <w:sz w:val="30"/>
          <w:szCs w:val="30"/>
        </w:rPr>
        <w:t>“</w:t>
      </w:r>
      <w:r>
        <w:rPr>
          <w:rFonts w:hint="default" w:ascii="Times New Roman" w:hAnsi="Times New Roman" w:eastAsia="方正楷体" w:cs="方正楷体"/>
          <w:kern w:val="0"/>
          <w:sz w:val="30"/>
          <w:szCs w:val="30"/>
        </w:rPr>
        <w:t>三公</w:t>
      </w:r>
      <w:r>
        <w:rPr>
          <w:rFonts w:hint="default" w:ascii="Times New Roman" w:hAnsi="Times New Roman" w:eastAsia="宋体" w:cs="Times New Roman"/>
          <w:kern w:val="0"/>
          <w:sz w:val="30"/>
          <w:szCs w:val="30"/>
        </w:rPr>
        <w:t>”</w:t>
      </w:r>
      <w:r>
        <w:rPr>
          <w:rFonts w:hint="default" w:ascii="Times New Roman" w:hAnsi="Times New Roman" w:eastAsia="方正楷体" w:cs="方正楷体"/>
          <w:kern w:val="0"/>
          <w:sz w:val="30"/>
          <w:szCs w:val="30"/>
        </w:rPr>
        <w:t>经费支出实物量的具体情况</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2"/>
        <w:jc w:val="left"/>
        <w:textAlignment w:val="auto"/>
        <w:rPr>
          <w:rFonts w:hint="eastAsia" w:ascii="Times New Roman" w:hAnsi="Times New Roman" w:eastAsia="宋体" w:cs="宋体"/>
          <w:color w:val="auto"/>
          <w:kern w:val="0"/>
          <w:sz w:val="24"/>
          <w:szCs w:val="24"/>
        </w:rPr>
      </w:pPr>
      <w:r>
        <w:rPr>
          <w:rFonts w:hint="default" w:ascii="Times New Roman" w:hAnsi="Times New Roman" w:eastAsia="方正仿宋" w:cs="Times New Roman"/>
          <w:b/>
          <w:kern w:val="0"/>
          <w:sz w:val="30"/>
          <w:szCs w:val="30"/>
        </w:rPr>
        <w:t>1</w:t>
      </w:r>
      <w:r>
        <w:rPr>
          <w:rFonts w:hint="default" w:ascii="Times New Roman" w:hAnsi="Times New Roman" w:eastAsia="方正仿宋" w:cs="方正仿宋"/>
          <w:b/>
          <w:kern w:val="0"/>
          <w:sz w:val="30"/>
          <w:szCs w:val="30"/>
        </w:rPr>
        <w:t>.</w:t>
      </w:r>
      <w:r>
        <w:rPr>
          <w:rFonts w:hint="default" w:ascii="Times New Roman" w:hAnsi="Times New Roman" w:eastAsia="方正仿宋" w:cs="方正仿宋"/>
          <w:kern w:val="0"/>
          <w:sz w:val="30"/>
          <w:szCs w:val="30"/>
        </w:rPr>
        <w:t>安排因</w:t>
      </w:r>
      <w:r>
        <w:rPr>
          <w:rFonts w:hint="default" w:ascii="Times New Roman" w:hAnsi="Times New Roman" w:eastAsia="方正仿宋" w:cs="方正仿宋"/>
          <w:color w:val="auto"/>
          <w:kern w:val="0"/>
          <w:sz w:val="30"/>
          <w:szCs w:val="30"/>
        </w:rPr>
        <w:t>公出国（境）团组</w:t>
      </w:r>
      <w:r>
        <w:rPr>
          <w:rFonts w:hint="eastAsia" w:ascii="Times New Roman" w:hAnsi="Times New Roman" w:eastAsia="宋体" w:cs="宋体"/>
          <w:color w:val="auto"/>
          <w:kern w:val="0"/>
          <w:sz w:val="30"/>
          <w:szCs w:val="30"/>
        </w:rPr>
        <w:t>0</w:t>
      </w:r>
      <w:r>
        <w:rPr>
          <w:rFonts w:hint="default" w:ascii="Times New Roman" w:hAnsi="Times New Roman" w:eastAsia="方正仿宋" w:cs="方正仿宋"/>
          <w:color w:val="auto"/>
          <w:kern w:val="0"/>
          <w:sz w:val="30"/>
          <w:szCs w:val="30"/>
        </w:rPr>
        <w:t>个，累计</w:t>
      </w:r>
      <w:r>
        <w:rPr>
          <w:rFonts w:hint="eastAsia" w:ascii="Times New Roman" w:hAnsi="Times New Roman" w:eastAsia="宋体" w:cs="Times New Roman"/>
          <w:color w:val="auto"/>
          <w:kern w:val="0"/>
          <w:sz w:val="30"/>
          <w:szCs w:val="30"/>
        </w:rPr>
        <w:t>0</w:t>
      </w:r>
      <w:r>
        <w:rPr>
          <w:rFonts w:hint="default" w:ascii="Times New Roman" w:hAnsi="Times New Roman" w:eastAsia="方正仿宋" w:cs="方正仿宋"/>
          <w:color w:val="auto"/>
          <w:kern w:val="0"/>
          <w:sz w:val="30"/>
          <w:szCs w:val="30"/>
        </w:rPr>
        <w:t>人次。</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2"/>
        <w:jc w:val="left"/>
        <w:textAlignment w:val="auto"/>
        <w:rPr>
          <w:rFonts w:hint="eastAsia" w:ascii="Times New Roman" w:hAnsi="Times New Roman" w:eastAsia="宋体" w:cs="宋体"/>
          <w:color w:val="auto"/>
          <w:kern w:val="0"/>
          <w:sz w:val="24"/>
          <w:szCs w:val="24"/>
        </w:rPr>
      </w:pPr>
      <w:r>
        <w:rPr>
          <w:rFonts w:hint="default" w:ascii="Times New Roman" w:hAnsi="Times New Roman" w:eastAsia="宋体" w:cs="Times New Roman"/>
          <w:b/>
          <w:color w:val="auto"/>
          <w:kern w:val="0"/>
          <w:sz w:val="30"/>
          <w:szCs w:val="30"/>
        </w:rPr>
        <w:t>2.</w:t>
      </w:r>
      <w:r>
        <w:rPr>
          <w:rFonts w:hint="default" w:ascii="Times New Roman" w:hAnsi="Times New Roman" w:eastAsia="方正仿宋" w:cs="方正仿宋"/>
          <w:color w:val="auto"/>
          <w:kern w:val="0"/>
          <w:sz w:val="30"/>
          <w:szCs w:val="30"/>
        </w:rPr>
        <w:t>购置车辆</w:t>
      </w:r>
      <w:r>
        <w:rPr>
          <w:rFonts w:hint="eastAsia" w:ascii="Times New Roman" w:hAnsi="Times New Roman" w:eastAsia="宋体" w:cs="Times New Roman"/>
          <w:color w:val="auto"/>
          <w:kern w:val="0"/>
          <w:sz w:val="30"/>
          <w:szCs w:val="30"/>
        </w:rPr>
        <w:t>0</w:t>
      </w:r>
      <w:r>
        <w:rPr>
          <w:rFonts w:hint="default" w:ascii="Times New Roman" w:hAnsi="Times New Roman" w:eastAsia="方正仿宋" w:cs="方正仿宋"/>
          <w:color w:val="auto"/>
          <w:kern w:val="0"/>
          <w:sz w:val="30"/>
          <w:szCs w:val="30"/>
        </w:rPr>
        <w:t>辆。开支一般公共预算财政拨款的公务用车保有量为</w:t>
      </w:r>
      <w:r>
        <w:rPr>
          <w:rFonts w:hint="eastAsia" w:ascii="Times New Roman" w:hAnsi="Times New Roman" w:eastAsia="宋体" w:cs="Times New Roman"/>
          <w:color w:val="auto"/>
          <w:kern w:val="0"/>
          <w:sz w:val="30"/>
          <w:szCs w:val="30"/>
        </w:rPr>
        <w:t>0</w:t>
      </w:r>
      <w:r>
        <w:rPr>
          <w:rFonts w:hint="default" w:ascii="Times New Roman" w:hAnsi="Times New Roman" w:eastAsia="方正仿宋" w:cs="方正仿宋"/>
          <w:color w:val="auto"/>
          <w:kern w:val="0"/>
          <w:sz w:val="30"/>
          <w:szCs w:val="30"/>
        </w:rPr>
        <w:t>辆。</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2"/>
        <w:jc w:val="left"/>
        <w:textAlignment w:val="auto"/>
        <w:rPr>
          <w:rFonts w:hint="eastAsia" w:ascii="Times New Roman" w:hAnsi="Times New Roman" w:eastAsia="宋体" w:cs="宋体"/>
          <w:kern w:val="0"/>
          <w:sz w:val="24"/>
          <w:szCs w:val="24"/>
        </w:rPr>
      </w:pPr>
      <w:r>
        <w:rPr>
          <w:rFonts w:hint="default" w:ascii="Times New Roman" w:hAnsi="Times New Roman" w:eastAsia="方正仿宋" w:cs="Times New Roman"/>
          <w:b/>
          <w:color w:val="auto"/>
          <w:kern w:val="0"/>
          <w:sz w:val="30"/>
          <w:szCs w:val="30"/>
        </w:rPr>
        <w:t>3</w:t>
      </w:r>
      <w:r>
        <w:rPr>
          <w:rFonts w:hint="default" w:ascii="Times New Roman" w:hAnsi="Times New Roman" w:eastAsia="方正仿宋" w:cs="方正仿宋"/>
          <w:b/>
          <w:color w:val="auto"/>
          <w:kern w:val="0"/>
          <w:sz w:val="30"/>
          <w:szCs w:val="30"/>
        </w:rPr>
        <w:t>.</w:t>
      </w:r>
      <w:r>
        <w:rPr>
          <w:rFonts w:hint="default" w:ascii="Times New Roman" w:hAnsi="Times New Roman" w:eastAsia="方正仿宋" w:cs="方正仿宋"/>
          <w:color w:val="auto"/>
          <w:kern w:val="0"/>
          <w:sz w:val="30"/>
          <w:szCs w:val="30"/>
        </w:rPr>
        <w:t>安排国内公务接待</w:t>
      </w:r>
      <w:r>
        <w:rPr>
          <w:rFonts w:hint="eastAsia" w:ascii="Times New Roman" w:hAnsi="Times New Roman" w:eastAsia="宋体" w:cs="Times New Roman"/>
          <w:color w:val="auto"/>
          <w:kern w:val="0"/>
          <w:sz w:val="30"/>
          <w:szCs w:val="30"/>
        </w:rPr>
        <w:t>0</w:t>
      </w:r>
      <w:r>
        <w:rPr>
          <w:rFonts w:hint="default" w:ascii="Times New Roman" w:hAnsi="Times New Roman" w:eastAsia="方正仿宋" w:cs="方正仿宋"/>
          <w:color w:val="auto"/>
          <w:kern w:val="0"/>
          <w:sz w:val="30"/>
          <w:szCs w:val="30"/>
        </w:rPr>
        <w:t>批次（其中：外事接待</w:t>
      </w:r>
      <w:r>
        <w:rPr>
          <w:rFonts w:hint="eastAsia" w:ascii="Times New Roman" w:hAnsi="Times New Roman" w:eastAsia="宋体" w:cs="Times New Roman"/>
          <w:color w:val="auto"/>
          <w:kern w:val="0"/>
          <w:sz w:val="30"/>
          <w:szCs w:val="30"/>
        </w:rPr>
        <w:t>0</w:t>
      </w:r>
      <w:r>
        <w:rPr>
          <w:rFonts w:hint="default" w:ascii="Times New Roman" w:hAnsi="Times New Roman" w:eastAsia="方正仿宋" w:cs="方正仿宋"/>
          <w:color w:val="auto"/>
          <w:kern w:val="0"/>
          <w:sz w:val="30"/>
          <w:szCs w:val="30"/>
        </w:rPr>
        <w:t>批次），接待人次</w:t>
      </w:r>
      <w:r>
        <w:rPr>
          <w:rFonts w:hint="eastAsia" w:ascii="Times New Roman" w:hAnsi="Times New Roman" w:eastAsia="宋体" w:cs="Times New Roman"/>
          <w:color w:val="auto"/>
          <w:kern w:val="0"/>
          <w:sz w:val="30"/>
          <w:szCs w:val="30"/>
        </w:rPr>
        <w:t>0</w:t>
      </w:r>
      <w:r>
        <w:rPr>
          <w:rFonts w:hint="default" w:ascii="Times New Roman" w:hAnsi="Times New Roman" w:eastAsia="方正仿宋" w:cs="方正仿宋"/>
          <w:color w:val="auto"/>
          <w:kern w:val="0"/>
          <w:sz w:val="30"/>
          <w:szCs w:val="30"/>
        </w:rPr>
        <w:t>人（其中：外事接待人次</w:t>
      </w:r>
      <w:r>
        <w:rPr>
          <w:rFonts w:hint="eastAsia" w:ascii="Times New Roman" w:hAnsi="Times New Roman" w:eastAsia="宋体" w:cs="Times New Roman"/>
          <w:color w:val="auto"/>
          <w:kern w:val="0"/>
          <w:sz w:val="30"/>
          <w:szCs w:val="30"/>
        </w:rPr>
        <w:t>0</w:t>
      </w:r>
      <w:r>
        <w:rPr>
          <w:rFonts w:hint="default" w:ascii="Times New Roman" w:hAnsi="Times New Roman" w:eastAsia="方正仿宋" w:cs="方正仿宋"/>
          <w:color w:val="auto"/>
          <w:kern w:val="0"/>
          <w:sz w:val="30"/>
          <w:szCs w:val="30"/>
        </w:rPr>
        <w:t>人）。</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jc w:val="left"/>
        <w:textAlignment w:val="auto"/>
        <w:rPr>
          <w:rFonts w:hint="eastAsia" w:ascii="Times New Roman" w:hAnsi="Times New Roman" w:eastAsia="宋体" w:cs="宋体"/>
          <w:kern w:val="0"/>
          <w:sz w:val="24"/>
          <w:szCs w:val="24"/>
        </w:rPr>
      </w:pPr>
      <w:r>
        <w:rPr>
          <w:rFonts w:hint="default" w:ascii="Times New Roman" w:hAnsi="Times New Roman" w:eastAsia="方正仿宋_GB2312" w:cs="方正仿宋_GB2312"/>
          <w:kern w:val="0"/>
          <w:sz w:val="30"/>
          <w:szCs w:val="30"/>
        </w:rPr>
        <w:t xml:space="preserve"> </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center"/>
        <w:textAlignment w:val="auto"/>
        <w:rPr>
          <w:rFonts w:hint="eastAsia" w:ascii="Times New Roman" w:hAnsi="Times New Roman" w:eastAsia="宋体" w:cs="宋体"/>
          <w:kern w:val="0"/>
          <w:sz w:val="24"/>
          <w:szCs w:val="24"/>
        </w:rPr>
      </w:pPr>
      <w:r>
        <w:rPr>
          <w:rFonts w:hint="default" w:ascii="Times New Roman" w:hAnsi="Times New Roman" w:eastAsia="方正黑体" w:cs="方正黑体"/>
          <w:kern w:val="0"/>
          <w:sz w:val="32"/>
          <w:szCs w:val="32"/>
        </w:rPr>
        <w:t>第四部分  其他重要事项及相关口径情况说明</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jc w:val="left"/>
        <w:textAlignment w:val="auto"/>
        <w:rPr>
          <w:rFonts w:hint="eastAsia" w:ascii="Times New Roman" w:hAnsi="Times New Roman" w:eastAsia="宋体" w:cs="宋体"/>
          <w:kern w:val="0"/>
          <w:sz w:val="24"/>
          <w:szCs w:val="24"/>
        </w:rPr>
      </w:pPr>
      <w:r>
        <w:rPr>
          <w:rFonts w:hint="default" w:ascii="Times New Roman" w:hAnsi="Times New Roman" w:eastAsia="方正黑体" w:cs="方正黑体"/>
          <w:kern w:val="0"/>
          <w:sz w:val="30"/>
          <w:szCs w:val="30"/>
        </w:rPr>
        <w:t>一、机关运行经费支出情况</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default" w:ascii="Times New Roman" w:hAnsi="Times New Roman" w:eastAsia="方正仿宋" w:cs="方正仿宋"/>
          <w:kern w:val="0"/>
          <w:sz w:val="30"/>
          <w:szCs w:val="30"/>
        </w:rPr>
      </w:pPr>
      <w:r>
        <w:rPr>
          <w:rFonts w:hint="eastAsia" w:ascii="Times New Roman" w:hAnsi="Times New Roman" w:eastAsia="方正仿宋" w:cs="方正仿宋"/>
          <w:kern w:val="0"/>
          <w:sz w:val="30"/>
          <w:szCs w:val="30"/>
        </w:rPr>
        <w:t>玉溪市江川区前卫镇前卫中心小学</w:t>
      </w:r>
      <w:r>
        <w:rPr>
          <w:rFonts w:hint="default" w:ascii="Times New Roman" w:hAnsi="Times New Roman" w:eastAsia="方正仿宋" w:cs="方正仿宋"/>
          <w:kern w:val="0"/>
          <w:sz w:val="30"/>
          <w:szCs w:val="30"/>
        </w:rPr>
        <w:t>202</w:t>
      </w:r>
      <w:r>
        <w:rPr>
          <w:rFonts w:hint="eastAsia" w:ascii="Times New Roman" w:hAnsi="Times New Roman" w:eastAsia="方正仿宋" w:cs="方正仿宋"/>
          <w:kern w:val="0"/>
          <w:sz w:val="30"/>
          <w:szCs w:val="30"/>
        </w:rPr>
        <w:t>2年机关运行经费支出</w:t>
      </w:r>
      <w:r>
        <w:rPr>
          <w:rFonts w:hint="default" w:ascii="Times New Roman" w:hAnsi="Times New Roman" w:eastAsia="方正仿宋" w:cs="方正仿宋"/>
          <w:kern w:val="0"/>
          <w:sz w:val="30"/>
          <w:szCs w:val="30"/>
        </w:rPr>
        <w:t>0.00</w:t>
      </w:r>
      <w:r>
        <w:rPr>
          <w:rFonts w:hint="eastAsia" w:ascii="Times New Roman" w:hAnsi="Times New Roman" w:eastAsia="方正仿宋" w:cs="方正仿宋"/>
          <w:kern w:val="0"/>
          <w:sz w:val="30"/>
          <w:szCs w:val="30"/>
        </w:rPr>
        <w:t>元，与上年对比不变。玉溪市江川区前卫镇前卫中心小学为其他事业单位，无机关运行经费。</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jc w:val="left"/>
        <w:textAlignment w:val="auto"/>
        <w:rPr>
          <w:rFonts w:hint="eastAsia" w:ascii="Times New Roman" w:hAnsi="Times New Roman" w:eastAsia="方正仿宋" w:cs="方正仿宋"/>
          <w:kern w:val="0"/>
          <w:sz w:val="30"/>
          <w:szCs w:val="30"/>
        </w:rPr>
      </w:pPr>
      <w:r>
        <w:rPr>
          <w:rFonts w:hint="default" w:ascii="Times New Roman" w:hAnsi="Times New Roman" w:eastAsia="方正黑体" w:cs="方正黑体"/>
          <w:kern w:val="0"/>
          <w:sz w:val="30"/>
          <w:szCs w:val="30"/>
        </w:rPr>
        <w:t>二、国有资产占用情况</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仿宋" w:cs="方正仿宋"/>
          <w:kern w:val="0"/>
          <w:sz w:val="30"/>
          <w:szCs w:val="30"/>
        </w:rPr>
        <w:t>截至</w:t>
      </w:r>
      <w:r>
        <w:rPr>
          <w:rFonts w:hint="default" w:ascii="Times New Roman" w:hAnsi="Times New Roman" w:eastAsia="方正仿宋" w:cs="Times New Roman"/>
          <w:kern w:val="0"/>
          <w:sz w:val="30"/>
          <w:szCs w:val="30"/>
        </w:rPr>
        <w:t>2022</w:t>
      </w:r>
      <w:r>
        <w:rPr>
          <w:rFonts w:hint="default" w:ascii="Times New Roman" w:hAnsi="Times New Roman" w:eastAsia="方正仿宋" w:cs="方正仿宋"/>
          <w:kern w:val="0"/>
          <w:sz w:val="30"/>
          <w:szCs w:val="30"/>
        </w:rPr>
        <w:t>年</w:t>
      </w:r>
      <w:r>
        <w:rPr>
          <w:rFonts w:hint="default" w:ascii="Times New Roman" w:hAnsi="Times New Roman" w:eastAsia="方正仿宋" w:cs="Times New Roman"/>
          <w:kern w:val="0"/>
          <w:sz w:val="30"/>
          <w:szCs w:val="30"/>
        </w:rPr>
        <w:t>12</w:t>
      </w:r>
      <w:r>
        <w:rPr>
          <w:rFonts w:hint="default" w:ascii="Times New Roman" w:hAnsi="Times New Roman" w:eastAsia="方正仿宋" w:cs="方正仿宋"/>
          <w:kern w:val="0"/>
          <w:sz w:val="30"/>
          <w:szCs w:val="30"/>
        </w:rPr>
        <w:t>月</w:t>
      </w:r>
      <w:r>
        <w:rPr>
          <w:rFonts w:hint="default" w:ascii="Times New Roman" w:hAnsi="Times New Roman" w:eastAsia="方正仿宋" w:cs="Times New Roman"/>
          <w:kern w:val="0"/>
          <w:sz w:val="30"/>
          <w:szCs w:val="30"/>
        </w:rPr>
        <w:t>31</w:t>
      </w:r>
      <w:r>
        <w:rPr>
          <w:rFonts w:hint="default" w:ascii="Times New Roman" w:hAnsi="Times New Roman" w:eastAsia="方正仿宋" w:cs="方正仿宋"/>
          <w:kern w:val="0"/>
          <w:sz w:val="30"/>
          <w:szCs w:val="30"/>
        </w:rPr>
        <w:t>日，玉溪市江川区前卫镇前卫中心小学资产总额</w:t>
      </w:r>
      <w:r>
        <w:rPr>
          <w:rFonts w:hint="eastAsia" w:ascii="Times New Roman" w:hAnsi="Times New Roman" w:eastAsia="方正仿宋" w:cs="Times New Roman"/>
          <w:kern w:val="0"/>
          <w:sz w:val="30"/>
          <w:szCs w:val="30"/>
          <w:lang w:val="en-US" w:eastAsia="zh-CN"/>
        </w:rPr>
        <w:t>12,389,854.23</w:t>
      </w:r>
      <w:r>
        <w:rPr>
          <w:rFonts w:hint="default" w:ascii="Times New Roman" w:hAnsi="Times New Roman" w:eastAsia="方正仿宋" w:cs="方正仿宋"/>
          <w:kern w:val="0"/>
          <w:sz w:val="30"/>
          <w:szCs w:val="30"/>
        </w:rPr>
        <w:t>元，其中，流动资产</w:t>
      </w:r>
      <w:r>
        <w:rPr>
          <w:rFonts w:hint="eastAsia" w:ascii="Times New Roman" w:hAnsi="Times New Roman" w:eastAsia="方正仿宋" w:cs="Times New Roman"/>
          <w:kern w:val="0"/>
          <w:sz w:val="30"/>
          <w:szCs w:val="30"/>
          <w:lang w:val="en-US" w:eastAsia="zh-CN"/>
        </w:rPr>
        <w:t>681,142.27</w:t>
      </w:r>
      <w:r>
        <w:rPr>
          <w:rFonts w:hint="default" w:ascii="Times New Roman" w:hAnsi="Times New Roman" w:eastAsia="方正仿宋" w:cs="方正仿宋"/>
          <w:kern w:val="0"/>
          <w:sz w:val="30"/>
          <w:szCs w:val="30"/>
        </w:rPr>
        <w:t>元，固定资产</w:t>
      </w:r>
      <w:r>
        <w:rPr>
          <w:rFonts w:hint="eastAsia" w:ascii="Times New Roman" w:hAnsi="Times New Roman" w:eastAsia="方正仿宋" w:cs="Times New Roman"/>
          <w:kern w:val="0"/>
          <w:sz w:val="30"/>
          <w:szCs w:val="30"/>
          <w:lang w:val="en-US" w:eastAsia="zh-CN"/>
        </w:rPr>
        <w:t>7,598,565.11</w:t>
      </w:r>
      <w:r>
        <w:rPr>
          <w:rFonts w:hint="default" w:ascii="Times New Roman" w:hAnsi="Times New Roman" w:eastAsia="方正仿宋" w:cs="方正仿宋"/>
          <w:kern w:val="0"/>
          <w:sz w:val="30"/>
          <w:szCs w:val="30"/>
        </w:rPr>
        <w:t>元，对外投资及有价证券</w:t>
      </w:r>
      <w:r>
        <w:rPr>
          <w:rFonts w:hint="eastAsia" w:ascii="Times New Roman" w:hAnsi="Times New Roman" w:eastAsia="方正仿宋" w:cs="Times New Roman"/>
          <w:kern w:val="0"/>
          <w:sz w:val="30"/>
          <w:szCs w:val="30"/>
          <w:lang w:val="en-US" w:eastAsia="zh-CN"/>
        </w:rPr>
        <w:t>0.00</w:t>
      </w:r>
      <w:r>
        <w:rPr>
          <w:rFonts w:hint="default" w:ascii="Times New Roman" w:hAnsi="Times New Roman" w:eastAsia="方正仿宋" w:cs="方正仿宋"/>
          <w:kern w:val="0"/>
          <w:sz w:val="30"/>
          <w:szCs w:val="30"/>
        </w:rPr>
        <w:t>元，在建工程</w:t>
      </w:r>
      <w:r>
        <w:rPr>
          <w:rFonts w:hint="eastAsia" w:ascii="Times New Roman" w:hAnsi="Times New Roman" w:eastAsia="方正仿宋" w:cs="Times New Roman"/>
          <w:kern w:val="0"/>
          <w:sz w:val="30"/>
          <w:szCs w:val="30"/>
          <w:lang w:val="en-US" w:eastAsia="zh-CN"/>
        </w:rPr>
        <w:t>4,110,146.85</w:t>
      </w:r>
      <w:r>
        <w:rPr>
          <w:rFonts w:hint="default" w:ascii="Times New Roman" w:hAnsi="Times New Roman" w:eastAsia="方正仿宋" w:cs="方正仿宋"/>
          <w:kern w:val="0"/>
          <w:sz w:val="30"/>
          <w:szCs w:val="30"/>
        </w:rPr>
        <w:t>元，无形资产</w:t>
      </w:r>
      <w:r>
        <w:rPr>
          <w:rFonts w:hint="eastAsia" w:ascii="Times New Roman" w:hAnsi="Times New Roman" w:eastAsia="方正仿宋" w:cs="Times New Roman"/>
          <w:kern w:val="0"/>
          <w:sz w:val="30"/>
          <w:szCs w:val="30"/>
          <w:lang w:val="en-US" w:eastAsia="zh-CN"/>
        </w:rPr>
        <w:t>500,011.00</w:t>
      </w:r>
      <w:r>
        <w:rPr>
          <w:rFonts w:hint="default" w:ascii="Times New Roman" w:hAnsi="Times New Roman" w:eastAsia="方正仿宋" w:cs="方正仿宋"/>
          <w:kern w:val="0"/>
          <w:sz w:val="30"/>
          <w:szCs w:val="30"/>
        </w:rPr>
        <w:t>元，其他资产</w:t>
      </w:r>
      <w:r>
        <w:rPr>
          <w:rFonts w:hint="eastAsia" w:ascii="Times New Roman" w:hAnsi="Times New Roman" w:eastAsia="方正仿宋" w:cs="Times New Roman"/>
          <w:kern w:val="0"/>
          <w:sz w:val="30"/>
          <w:szCs w:val="30"/>
          <w:lang w:val="en-US" w:eastAsia="zh-CN"/>
        </w:rPr>
        <w:t>0.00</w:t>
      </w:r>
      <w:r>
        <w:rPr>
          <w:rFonts w:hint="default" w:ascii="Times New Roman" w:hAnsi="Times New Roman" w:eastAsia="方正仿宋" w:cs="方正仿宋"/>
          <w:kern w:val="0"/>
          <w:sz w:val="30"/>
          <w:szCs w:val="30"/>
        </w:rPr>
        <w:t>元（具体内容详见附表）</w:t>
      </w:r>
      <w:r>
        <w:rPr>
          <w:rFonts w:hint="eastAsia" w:ascii="Times New Roman" w:hAnsi="Times New Roman" w:eastAsia="方正仿宋" w:cs="方正仿宋"/>
          <w:kern w:val="0"/>
          <w:sz w:val="30"/>
          <w:szCs w:val="30"/>
          <w:lang w:eastAsia="zh-CN"/>
        </w:rPr>
        <w:t>。</w:t>
      </w:r>
      <w:r>
        <w:rPr>
          <w:rFonts w:hint="default" w:ascii="Times New Roman" w:hAnsi="Times New Roman" w:eastAsia="方正仿宋" w:cs="方正仿宋"/>
          <w:kern w:val="0"/>
          <w:sz w:val="30"/>
          <w:szCs w:val="30"/>
        </w:rPr>
        <w:t>与上年相比，本年资产总额增加</w:t>
      </w:r>
      <w:r>
        <w:rPr>
          <w:rFonts w:hint="eastAsia" w:ascii="Times New Roman" w:hAnsi="Times New Roman" w:eastAsia="方正仿宋" w:cs="Times New Roman"/>
          <w:kern w:val="0"/>
          <w:sz w:val="30"/>
          <w:szCs w:val="30"/>
          <w:lang w:val="en-US" w:eastAsia="zh-CN"/>
        </w:rPr>
        <w:t>426,638.97</w:t>
      </w:r>
      <w:r>
        <w:rPr>
          <w:rFonts w:hint="default" w:ascii="Times New Roman" w:hAnsi="Times New Roman" w:eastAsia="方正仿宋" w:cs="方正仿宋"/>
          <w:kern w:val="0"/>
          <w:sz w:val="30"/>
          <w:szCs w:val="30"/>
        </w:rPr>
        <w:t>元，其中固定资产增加</w:t>
      </w:r>
      <w:r>
        <w:rPr>
          <w:rFonts w:hint="eastAsia" w:ascii="Times New Roman" w:hAnsi="Times New Roman" w:eastAsia="方正仿宋" w:cs="方正仿宋"/>
          <w:kern w:val="0"/>
          <w:sz w:val="30"/>
          <w:szCs w:val="30"/>
          <w:lang w:val="en-US" w:eastAsia="zh-CN"/>
        </w:rPr>
        <w:t>0.00</w:t>
      </w:r>
      <w:r>
        <w:rPr>
          <w:rFonts w:hint="default" w:ascii="Times New Roman" w:hAnsi="Times New Roman" w:eastAsia="方正仿宋" w:cs="方正仿宋"/>
          <w:kern w:val="0"/>
          <w:sz w:val="30"/>
          <w:szCs w:val="30"/>
        </w:rPr>
        <w:t>元。处置房屋建筑物</w:t>
      </w:r>
      <w:r>
        <w:rPr>
          <w:rFonts w:hint="eastAsia" w:ascii="Times New Roman" w:hAnsi="Times New Roman" w:eastAsia="方正仿宋" w:cs="Times New Roman"/>
          <w:kern w:val="0"/>
          <w:sz w:val="30"/>
          <w:szCs w:val="30"/>
          <w:lang w:val="en-US" w:eastAsia="zh-CN"/>
        </w:rPr>
        <w:t>0.00</w:t>
      </w:r>
      <w:r>
        <w:rPr>
          <w:rFonts w:hint="default" w:ascii="Times New Roman" w:hAnsi="Times New Roman" w:eastAsia="方正仿宋" w:cs="方正仿宋"/>
          <w:kern w:val="0"/>
          <w:sz w:val="30"/>
          <w:szCs w:val="30"/>
        </w:rPr>
        <w:t>平方米，账面原值</w:t>
      </w:r>
      <w:r>
        <w:rPr>
          <w:rFonts w:hint="eastAsia" w:ascii="Times New Roman" w:hAnsi="Times New Roman" w:eastAsia="方正仿宋" w:cs="Times New Roman"/>
          <w:kern w:val="0"/>
          <w:sz w:val="30"/>
          <w:szCs w:val="30"/>
          <w:lang w:val="en-US" w:eastAsia="zh-CN"/>
        </w:rPr>
        <w:t>0.00</w:t>
      </w:r>
      <w:r>
        <w:rPr>
          <w:rFonts w:hint="default" w:ascii="Times New Roman" w:hAnsi="Times New Roman" w:eastAsia="方正仿宋" w:cs="方正仿宋"/>
          <w:kern w:val="0"/>
          <w:sz w:val="30"/>
          <w:szCs w:val="30"/>
        </w:rPr>
        <w:t>元；处置车辆</w:t>
      </w:r>
      <w:r>
        <w:rPr>
          <w:rFonts w:hint="eastAsia" w:ascii="Times New Roman" w:hAnsi="Times New Roman" w:eastAsia="方正仿宋" w:cs="Times New Roman"/>
          <w:kern w:val="0"/>
          <w:sz w:val="30"/>
          <w:szCs w:val="30"/>
          <w:lang w:val="en-US" w:eastAsia="zh-CN"/>
        </w:rPr>
        <w:t>0</w:t>
      </w:r>
      <w:r>
        <w:rPr>
          <w:rFonts w:hint="default" w:ascii="Times New Roman" w:hAnsi="Times New Roman" w:eastAsia="方正仿宋" w:cs="方正仿宋"/>
          <w:kern w:val="0"/>
          <w:sz w:val="30"/>
          <w:szCs w:val="30"/>
        </w:rPr>
        <w:t>辆，账面原值</w:t>
      </w:r>
      <w:r>
        <w:rPr>
          <w:rFonts w:hint="eastAsia" w:ascii="Times New Roman" w:hAnsi="Times New Roman" w:eastAsia="方正仿宋" w:cs="Times New Roman"/>
          <w:kern w:val="0"/>
          <w:sz w:val="30"/>
          <w:szCs w:val="30"/>
          <w:lang w:val="en-US" w:eastAsia="zh-CN"/>
        </w:rPr>
        <w:t>0.00</w:t>
      </w:r>
      <w:r>
        <w:rPr>
          <w:rFonts w:hint="default" w:ascii="Times New Roman" w:hAnsi="Times New Roman" w:eastAsia="方正仿宋" w:cs="方正仿宋"/>
          <w:kern w:val="0"/>
          <w:sz w:val="30"/>
          <w:szCs w:val="30"/>
        </w:rPr>
        <w:t>元；报废报损资产</w:t>
      </w:r>
      <w:r>
        <w:rPr>
          <w:rFonts w:hint="eastAsia" w:ascii="Times New Roman" w:hAnsi="Times New Roman" w:eastAsia="方正仿宋" w:cs="Times New Roman"/>
          <w:kern w:val="0"/>
          <w:sz w:val="30"/>
          <w:szCs w:val="30"/>
          <w:lang w:val="en-US" w:eastAsia="zh-CN"/>
        </w:rPr>
        <w:t>0</w:t>
      </w:r>
      <w:r>
        <w:rPr>
          <w:rFonts w:hint="default" w:ascii="Times New Roman" w:hAnsi="Times New Roman" w:eastAsia="方正仿宋" w:cs="方正仿宋"/>
          <w:kern w:val="0"/>
          <w:sz w:val="30"/>
          <w:szCs w:val="30"/>
        </w:rPr>
        <w:t>项，账面原值</w:t>
      </w:r>
      <w:r>
        <w:rPr>
          <w:rFonts w:hint="eastAsia" w:ascii="Times New Roman" w:hAnsi="Times New Roman" w:eastAsia="方正仿宋" w:cs="Times New Roman"/>
          <w:kern w:val="0"/>
          <w:sz w:val="30"/>
          <w:szCs w:val="30"/>
          <w:lang w:val="en-US" w:eastAsia="zh-CN"/>
        </w:rPr>
        <w:t>0.00</w:t>
      </w:r>
      <w:r>
        <w:rPr>
          <w:rFonts w:hint="default" w:ascii="Times New Roman" w:hAnsi="Times New Roman" w:eastAsia="方正仿宋" w:cs="方正仿宋"/>
          <w:kern w:val="0"/>
          <w:sz w:val="30"/>
          <w:szCs w:val="30"/>
        </w:rPr>
        <w:t>元，实现资产处置收入</w:t>
      </w:r>
      <w:r>
        <w:rPr>
          <w:rFonts w:hint="eastAsia" w:ascii="Times New Roman" w:hAnsi="Times New Roman" w:eastAsia="方正仿宋" w:cs="Times New Roman"/>
          <w:kern w:val="0"/>
          <w:sz w:val="30"/>
          <w:szCs w:val="30"/>
          <w:lang w:val="en-US" w:eastAsia="zh-CN"/>
        </w:rPr>
        <w:t>0.00</w:t>
      </w:r>
      <w:r>
        <w:rPr>
          <w:rFonts w:hint="default" w:ascii="Times New Roman" w:hAnsi="Times New Roman" w:eastAsia="方正仿宋" w:cs="方正仿宋"/>
          <w:kern w:val="0"/>
          <w:sz w:val="30"/>
          <w:szCs w:val="30"/>
        </w:rPr>
        <w:t>元；出租房屋</w:t>
      </w:r>
      <w:r>
        <w:rPr>
          <w:rFonts w:hint="eastAsia" w:ascii="Times New Roman" w:hAnsi="Times New Roman" w:eastAsia="方正仿宋" w:cs="Times New Roman"/>
          <w:kern w:val="0"/>
          <w:sz w:val="30"/>
          <w:szCs w:val="30"/>
          <w:lang w:val="en-US" w:eastAsia="zh-CN"/>
        </w:rPr>
        <w:t>0.00</w:t>
      </w:r>
      <w:r>
        <w:rPr>
          <w:rFonts w:hint="default" w:ascii="Times New Roman" w:hAnsi="Times New Roman" w:eastAsia="方正仿宋" w:cs="方正仿宋"/>
          <w:kern w:val="0"/>
          <w:sz w:val="30"/>
          <w:szCs w:val="30"/>
        </w:rPr>
        <w:t>平方米，账面原值</w:t>
      </w:r>
      <w:r>
        <w:rPr>
          <w:rFonts w:hint="eastAsia" w:ascii="Times New Roman" w:hAnsi="Times New Roman" w:eastAsia="方正仿宋" w:cs="Times New Roman"/>
          <w:kern w:val="0"/>
          <w:sz w:val="30"/>
          <w:szCs w:val="30"/>
          <w:lang w:val="en-US" w:eastAsia="zh-CN"/>
        </w:rPr>
        <w:t>0.00</w:t>
      </w:r>
      <w:r>
        <w:rPr>
          <w:rFonts w:hint="default" w:ascii="Times New Roman" w:hAnsi="Times New Roman" w:eastAsia="方正仿宋" w:cs="方正仿宋"/>
          <w:kern w:val="0"/>
          <w:sz w:val="30"/>
          <w:szCs w:val="30"/>
        </w:rPr>
        <w:t>元，实现资产使用收入</w:t>
      </w:r>
      <w:r>
        <w:rPr>
          <w:rFonts w:hint="eastAsia" w:ascii="Times New Roman" w:hAnsi="Times New Roman" w:eastAsia="方正仿宋" w:cs="Times New Roman"/>
          <w:kern w:val="0"/>
          <w:sz w:val="30"/>
          <w:szCs w:val="30"/>
          <w:lang w:val="en-US" w:eastAsia="zh-CN"/>
        </w:rPr>
        <w:t>0.00</w:t>
      </w:r>
      <w:r>
        <w:rPr>
          <w:rFonts w:hint="default" w:ascii="Times New Roman" w:hAnsi="Times New Roman" w:eastAsia="方正仿宋" w:cs="方正仿宋"/>
          <w:kern w:val="0"/>
          <w:sz w:val="30"/>
          <w:szCs w:val="30"/>
        </w:rPr>
        <w:t>元。（国有资产使用情况表详见附表）</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jc w:val="left"/>
        <w:textAlignment w:val="auto"/>
        <w:rPr>
          <w:rFonts w:hint="eastAsia" w:ascii="Times New Roman" w:hAnsi="Times New Roman" w:eastAsia="宋体" w:cs="宋体"/>
          <w:kern w:val="0"/>
          <w:sz w:val="24"/>
          <w:szCs w:val="24"/>
        </w:rPr>
      </w:pPr>
      <w:r>
        <w:rPr>
          <w:rFonts w:hint="default" w:ascii="Times New Roman" w:hAnsi="Times New Roman" w:eastAsia="方正黑体" w:cs="方正黑体"/>
          <w:kern w:val="0"/>
          <w:sz w:val="30"/>
          <w:szCs w:val="30"/>
        </w:rPr>
        <w:t>三、政府采购支出情况</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宋体" w:cs="Times New Roman"/>
          <w:kern w:val="0"/>
          <w:sz w:val="30"/>
          <w:szCs w:val="30"/>
        </w:rPr>
        <w:t>2022</w:t>
      </w:r>
      <w:r>
        <w:rPr>
          <w:rFonts w:hint="default" w:ascii="Times New Roman" w:hAnsi="Times New Roman" w:eastAsia="方正仿宋" w:cs="方正仿宋"/>
          <w:kern w:val="0"/>
          <w:sz w:val="30"/>
          <w:szCs w:val="30"/>
        </w:rPr>
        <w:t>年度，部门政府采购支出总额</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元，其中：政府采购货物支出</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元；政府采购工程支出</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元；政府采购服务支出</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元。授予中小企业合同金额</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元，占政府采购支出总额的</w:t>
      </w:r>
      <w:r>
        <w:rPr>
          <w:rFonts w:hint="default" w:ascii="Times New Roman" w:hAnsi="Times New Roman" w:eastAsia="方正仿宋" w:cs="Times New Roman"/>
          <w:kern w:val="0"/>
          <w:sz w:val="30"/>
          <w:szCs w:val="30"/>
        </w:rPr>
        <w:t>0.00</w:t>
      </w:r>
      <w:r>
        <w:rPr>
          <w:rFonts w:hint="default" w:ascii="Times New Roman" w:hAnsi="Times New Roman" w:eastAsia="方正仿宋" w:cs="方正仿宋"/>
          <w:kern w:val="0"/>
          <w:sz w:val="30"/>
          <w:szCs w:val="30"/>
        </w:rPr>
        <w:t>%。</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jc w:val="left"/>
        <w:textAlignment w:val="auto"/>
        <w:rPr>
          <w:rFonts w:hint="eastAsia" w:ascii="Times New Roman" w:hAnsi="Times New Roman" w:eastAsia="宋体" w:cs="宋体"/>
          <w:kern w:val="0"/>
          <w:sz w:val="24"/>
          <w:szCs w:val="24"/>
        </w:rPr>
      </w:pPr>
      <w:r>
        <w:rPr>
          <w:rFonts w:hint="default" w:ascii="Times New Roman" w:hAnsi="Times New Roman" w:eastAsia="方正黑体" w:cs="方正黑体"/>
          <w:kern w:val="0"/>
          <w:sz w:val="30"/>
          <w:szCs w:val="30"/>
        </w:rPr>
        <w:t>四、部门绩效自评情况</w:t>
      </w:r>
    </w:p>
    <w:p>
      <w:pPr>
        <w:pStyle w:val="8"/>
        <w:keepNext w:val="0"/>
        <w:keepLines w:val="0"/>
        <w:pageBreakBefore w:val="0"/>
        <w:kinsoku/>
        <w:wordWrap/>
        <w:overflowPunct/>
        <w:bidi w:val="0"/>
        <w:snapToGrid/>
        <w:spacing w:after="0" w:line="590" w:lineRule="exact"/>
        <w:ind w:firstLine="600" w:firstLineChars="200"/>
        <w:textAlignment w:val="auto"/>
        <w:rPr>
          <w:rFonts w:hint="default" w:ascii="Times New Roman" w:hAnsi="Times New Roman" w:eastAsia="方正仿宋" w:cs="方正仿宋"/>
          <w:kern w:val="0"/>
          <w:sz w:val="30"/>
          <w:szCs w:val="30"/>
          <w:lang w:val="en-US" w:eastAsia="zh-CN" w:bidi="ar"/>
        </w:rPr>
      </w:pPr>
      <w:r>
        <w:rPr>
          <w:rFonts w:hint="default" w:ascii="Times New Roman" w:hAnsi="Times New Roman" w:eastAsia="方正仿宋" w:cs="方正仿宋"/>
          <w:kern w:val="0"/>
          <w:sz w:val="30"/>
          <w:szCs w:val="30"/>
          <w:lang w:val="en-US" w:eastAsia="zh-CN" w:bidi="ar"/>
        </w:rPr>
        <w:t>本单位为所属单位，部门整体支出绩效由上级部门统一汇总公开，附表1</w:t>
      </w:r>
      <w:r>
        <w:rPr>
          <w:rFonts w:hint="eastAsia" w:ascii="Times New Roman" w:hAnsi="Times New Roman" w:eastAsia="方正仿宋" w:cs="方正仿宋"/>
          <w:kern w:val="0"/>
          <w:sz w:val="30"/>
          <w:szCs w:val="30"/>
          <w:lang w:val="en-US" w:eastAsia="zh-CN" w:bidi="ar"/>
        </w:rPr>
        <w:t>2</w:t>
      </w:r>
      <w:r>
        <w:rPr>
          <w:rFonts w:hint="default" w:ascii="Times New Roman" w:hAnsi="Times New Roman" w:eastAsia="方正仿宋" w:cs="方正仿宋"/>
          <w:kern w:val="0"/>
          <w:sz w:val="30"/>
          <w:szCs w:val="30"/>
          <w:lang w:val="en-US" w:eastAsia="zh-CN" w:bidi="ar"/>
        </w:rPr>
        <w:t>－1</w:t>
      </w:r>
      <w:r>
        <w:rPr>
          <w:rFonts w:hint="eastAsia" w:ascii="Times New Roman" w:hAnsi="Times New Roman" w:eastAsia="方正仿宋" w:cs="方正仿宋"/>
          <w:kern w:val="0"/>
          <w:sz w:val="30"/>
          <w:szCs w:val="30"/>
          <w:lang w:val="en-US" w:eastAsia="zh-CN" w:bidi="ar"/>
        </w:rPr>
        <w:t>3</w:t>
      </w:r>
      <w:r>
        <w:rPr>
          <w:rFonts w:hint="default" w:ascii="Times New Roman" w:hAnsi="Times New Roman" w:eastAsia="方正仿宋" w:cs="方正仿宋"/>
          <w:kern w:val="0"/>
          <w:sz w:val="30"/>
          <w:szCs w:val="30"/>
          <w:lang w:val="en-US" w:eastAsia="zh-CN" w:bidi="ar"/>
        </w:rPr>
        <w:t>无数据；项目支出绩效自评情况详见202</w:t>
      </w:r>
      <w:r>
        <w:rPr>
          <w:rFonts w:hint="eastAsia" w:ascii="Times New Roman" w:hAnsi="Times New Roman" w:eastAsia="方正仿宋" w:cs="方正仿宋"/>
          <w:kern w:val="0"/>
          <w:sz w:val="30"/>
          <w:szCs w:val="30"/>
          <w:lang w:val="en-US" w:eastAsia="zh-CN" w:bidi="ar"/>
        </w:rPr>
        <w:t>2</w:t>
      </w:r>
      <w:r>
        <w:rPr>
          <w:rFonts w:hint="default" w:ascii="Times New Roman" w:hAnsi="Times New Roman" w:eastAsia="方正仿宋" w:cs="方正仿宋"/>
          <w:kern w:val="0"/>
          <w:sz w:val="30"/>
          <w:szCs w:val="30"/>
          <w:lang w:val="en-US" w:eastAsia="zh-CN" w:bidi="ar"/>
        </w:rPr>
        <w:t>年度项目支出绩效自评表。</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jc w:val="left"/>
        <w:textAlignment w:val="auto"/>
        <w:rPr>
          <w:rFonts w:hint="eastAsia" w:ascii="Times New Roman" w:hAnsi="Times New Roman" w:eastAsia="宋体" w:cs="宋体"/>
          <w:kern w:val="0"/>
          <w:sz w:val="24"/>
          <w:szCs w:val="24"/>
        </w:rPr>
      </w:pPr>
      <w:r>
        <w:rPr>
          <w:rFonts w:hint="default" w:ascii="Times New Roman" w:hAnsi="Times New Roman" w:eastAsia="方正黑体" w:cs="方正黑体"/>
          <w:kern w:val="0"/>
          <w:sz w:val="30"/>
          <w:szCs w:val="30"/>
        </w:rPr>
        <w:t>五、其他重要事项情况说明</w:t>
      </w:r>
    </w:p>
    <w:p>
      <w:pPr>
        <w:keepNext w:val="0"/>
        <w:keepLines w:val="0"/>
        <w:pageBreakBefore w:val="0"/>
        <w:kinsoku/>
        <w:wordWrap/>
        <w:overflowPunct/>
        <w:bidi w:val="0"/>
        <w:adjustRightInd w:val="0"/>
        <w:snapToGrid/>
        <w:spacing w:after="0" w:line="590" w:lineRule="exact"/>
        <w:ind w:firstLine="600" w:firstLineChars="200"/>
        <w:textAlignment w:val="auto"/>
        <w:rPr>
          <w:rFonts w:hint="default" w:ascii="Times New Roman" w:hAnsi="Times New Roman" w:eastAsia="方正仿宋" w:cs="方正仿宋"/>
          <w:kern w:val="0"/>
          <w:sz w:val="30"/>
          <w:szCs w:val="30"/>
          <w:lang w:val="en-US" w:eastAsia="zh-CN" w:bidi="ar"/>
        </w:rPr>
      </w:pPr>
      <w:r>
        <w:rPr>
          <w:rFonts w:hint="default" w:ascii="Times New Roman" w:hAnsi="Times New Roman" w:eastAsia="方正仿宋" w:cs="方正仿宋"/>
          <w:kern w:val="0"/>
          <w:sz w:val="30"/>
          <w:szCs w:val="30"/>
          <w:lang w:val="en-US" w:eastAsia="zh-CN" w:bidi="ar"/>
        </w:rPr>
        <w:t>无其他重要事项情况说明。</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jc w:val="left"/>
        <w:textAlignment w:val="auto"/>
        <w:rPr>
          <w:rFonts w:hint="eastAsia" w:ascii="Times New Roman" w:hAnsi="Times New Roman" w:eastAsia="宋体" w:cs="宋体"/>
          <w:kern w:val="0"/>
          <w:sz w:val="24"/>
          <w:szCs w:val="24"/>
        </w:rPr>
      </w:pPr>
      <w:r>
        <w:rPr>
          <w:rFonts w:hint="default" w:ascii="Times New Roman" w:hAnsi="Times New Roman" w:eastAsia="方正黑体" w:cs="方正黑体"/>
          <w:kern w:val="0"/>
          <w:sz w:val="30"/>
          <w:szCs w:val="30"/>
        </w:rPr>
        <w:t>六、相关口径说明</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仿宋" w:cs="方正仿宋"/>
          <w:kern w:val="0"/>
          <w:sz w:val="30"/>
          <w:szCs w:val="30"/>
        </w:rPr>
        <w:t>（一）基本支出中人员经费包括工资福利支出和对个人和家庭的补助，公用经费包括商品和服务支出、资本性支出等人员经费以外的支出。</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仿宋" w:cs="方正仿宋"/>
          <w:kern w:val="0"/>
          <w:sz w:val="30"/>
          <w:szCs w:val="30"/>
        </w:rPr>
        <w:t>（二）机关运行经费指行政单位和参照公务员法管理的事业单位使用财政拨款安排的基本支出中的公用经费支出。</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仿宋" w:cs="方正仿宋"/>
          <w:kern w:val="0"/>
          <w:sz w:val="30"/>
          <w:szCs w:val="30"/>
        </w:rPr>
        <w:t>（三）按照党中央、国务院有关文件及部门预算管理有关规定，</w:t>
      </w:r>
      <w:r>
        <w:rPr>
          <w:rFonts w:hint="default" w:ascii="Times New Roman" w:hAnsi="Times New Roman" w:eastAsia="宋体" w:cs="Times New Roman"/>
          <w:kern w:val="0"/>
          <w:sz w:val="30"/>
          <w:szCs w:val="30"/>
        </w:rPr>
        <w:t>“</w:t>
      </w:r>
      <w:r>
        <w:rPr>
          <w:rFonts w:hint="default" w:ascii="Times New Roman" w:hAnsi="Times New Roman" w:eastAsia="方正仿宋" w:cs="方正仿宋"/>
          <w:kern w:val="0"/>
          <w:sz w:val="30"/>
          <w:szCs w:val="30"/>
        </w:rPr>
        <w:t>三公</w:t>
      </w:r>
      <w:r>
        <w:rPr>
          <w:rFonts w:hint="default" w:ascii="Times New Roman" w:hAnsi="Times New Roman" w:eastAsia="宋体" w:cs="Times New Roman"/>
          <w:kern w:val="0"/>
          <w:sz w:val="30"/>
          <w:szCs w:val="30"/>
        </w:rPr>
        <w:t>”</w:t>
      </w:r>
      <w:r>
        <w:rPr>
          <w:rFonts w:hint="default" w:ascii="Times New Roman" w:hAnsi="Times New Roman" w:eastAsia="方正仿宋" w:cs="方正仿宋"/>
          <w:kern w:val="0"/>
          <w:sz w:val="30"/>
          <w:szCs w:val="30"/>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仿宋" w:cs="方正仿宋"/>
          <w:kern w:val="0"/>
          <w:sz w:val="30"/>
          <w:szCs w:val="30"/>
        </w:rPr>
        <w:t>（四）</w:t>
      </w:r>
      <w:r>
        <w:rPr>
          <w:rFonts w:hint="default" w:ascii="Times New Roman" w:hAnsi="Times New Roman" w:eastAsia="宋体" w:cs="Times New Roman"/>
          <w:kern w:val="0"/>
          <w:sz w:val="30"/>
          <w:szCs w:val="30"/>
        </w:rPr>
        <w:t>“</w:t>
      </w:r>
      <w:r>
        <w:rPr>
          <w:rFonts w:hint="default" w:ascii="Times New Roman" w:hAnsi="Times New Roman" w:eastAsia="方正仿宋" w:cs="方正仿宋"/>
          <w:kern w:val="0"/>
          <w:sz w:val="30"/>
          <w:szCs w:val="30"/>
        </w:rPr>
        <w:t>三公</w:t>
      </w:r>
      <w:r>
        <w:rPr>
          <w:rFonts w:hint="default" w:ascii="Times New Roman" w:hAnsi="Times New Roman" w:eastAsia="宋体" w:cs="Times New Roman"/>
          <w:kern w:val="0"/>
          <w:sz w:val="30"/>
          <w:szCs w:val="30"/>
        </w:rPr>
        <w:t>”</w:t>
      </w:r>
      <w:r>
        <w:rPr>
          <w:rFonts w:hint="default" w:ascii="Times New Roman" w:hAnsi="Times New Roman" w:eastAsia="方正仿宋" w:cs="方正仿宋"/>
          <w:kern w:val="0"/>
          <w:sz w:val="30"/>
          <w:szCs w:val="30"/>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jc w:val="center"/>
        <w:textAlignment w:val="auto"/>
        <w:rPr>
          <w:rFonts w:hint="eastAsia" w:ascii="Times New Roman" w:hAnsi="Times New Roman" w:eastAsia="宋体" w:cs="宋体"/>
          <w:kern w:val="0"/>
          <w:sz w:val="24"/>
          <w:szCs w:val="24"/>
        </w:rPr>
      </w:pPr>
      <w:r>
        <w:rPr>
          <w:rFonts w:hint="default" w:ascii="Times New Roman" w:hAnsi="Times New Roman" w:eastAsia="方正黑体" w:cs="方正黑体"/>
          <w:kern w:val="0"/>
          <w:sz w:val="32"/>
          <w:szCs w:val="32"/>
        </w:rPr>
        <w:t>第五部分  名词解释</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Times New Roman" w:hAnsi="Times New Roman" w:eastAsia="宋体" w:cs="宋体"/>
          <w:kern w:val="0"/>
          <w:sz w:val="24"/>
          <w:szCs w:val="24"/>
        </w:rPr>
      </w:pPr>
      <w:r>
        <w:rPr>
          <w:rFonts w:hint="default" w:ascii="Times New Roman" w:hAnsi="Times New Roman" w:eastAsia="方正仿宋" w:cs="方正仿宋"/>
          <w:kern w:val="0"/>
          <w:sz w:val="30"/>
          <w:szCs w:val="30"/>
        </w:rPr>
        <w:t>部门决算：各部门依据国家有关法律法规规定及其履行职能情况编制，反映部门</w:t>
      </w:r>
      <w:r>
        <w:rPr>
          <w:rFonts w:hint="eastAsia" w:ascii="Times New Roman" w:hAnsi="Times New Roman" w:eastAsia="方正仿宋" w:cs="方正仿宋"/>
          <w:kern w:val="0"/>
          <w:sz w:val="30"/>
          <w:szCs w:val="30"/>
          <w:lang w:eastAsia="zh-CN"/>
        </w:rPr>
        <w:t>所有</w:t>
      </w:r>
      <w:r>
        <w:rPr>
          <w:rFonts w:hint="default" w:ascii="Times New Roman" w:hAnsi="Times New Roman" w:eastAsia="方正仿宋" w:cs="方正仿宋"/>
          <w:kern w:val="0"/>
          <w:sz w:val="30"/>
          <w:szCs w:val="30"/>
        </w:rPr>
        <w:t>预算收支和结余执行结果及绩效等情况的综合性年度报告，是改进部门预算执行以及编制后续年度部门预算的参考和依据。</w:t>
      </w:r>
    </w:p>
    <w:p>
      <w:pPr>
        <w:keepNext w:val="0"/>
        <w:keepLines w:val="0"/>
        <w:pageBreakBefore w:val="0"/>
        <w:widowControl/>
        <w:suppressLineNumbers w:val="0"/>
        <w:kinsoku/>
        <w:wordWrap/>
        <w:overflowPunct/>
        <w:autoSpaceDE w:val="0"/>
        <w:autoSpaceDN w:val="0"/>
        <w:bidi w:val="0"/>
        <w:snapToGrid/>
        <w:spacing w:before="0" w:beforeAutospacing="0" w:after="0" w:afterAutospacing="0" w:line="590" w:lineRule="exact"/>
        <w:ind w:left="0" w:right="0" w:firstLine="600"/>
        <w:textAlignment w:val="auto"/>
        <w:rPr>
          <w:rFonts w:hint="eastAsia" w:ascii="宋体" w:hAnsi="宋体" w:eastAsia="宋体" w:cs="宋体"/>
          <w:kern w:val="0"/>
          <w:sz w:val="24"/>
          <w:szCs w:val="24"/>
        </w:rPr>
      </w:pPr>
      <w:r>
        <w:rPr>
          <w:rFonts w:hint="eastAsia" w:ascii="方正小标宋简体" w:hAnsi="方正小标宋简体" w:eastAsia="方正小标宋简体" w:cs="方正小标宋简体"/>
          <w:kern w:val="0"/>
          <w:sz w:val="36"/>
          <w:szCs w:val="36"/>
        </w:rPr>
        <w:t xml:space="preserve"> </w:t>
      </w:r>
    </w:p>
    <w:p>
      <w:pPr>
        <w:keepNext w:val="0"/>
        <w:keepLines w:val="0"/>
        <w:pageBreakBefore w:val="0"/>
        <w:kinsoku/>
        <w:wordWrap/>
        <w:overflowPunct/>
        <w:bidi w:val="0"/>
        <w:snapToGrid/>
        <w:spacing w:after="0" w:line="590" w:lineRule="exact"/>
        <w:textAlignment w:val="auto"/>
        <w:rPr>
          <w:rFonts w:ascii="Arial" w:hAnsi="Arial" w:eastAsia="Arial" w:cs="Arial"/>
          <w:b/>
          <w:sz w:val="36"/>
        </w:rPr>
      </w:pPr>
      <w:r>
        <w:rPr>
          <w:rFonts w:ascii="Arial" w:hAnsi="Arial" w:eastAsia="Arial" w:cs="Arial"/>
          <w:b/>
          <w:sz w:val="36"/>
        </w:rPr>
        <w:t>监督索引号53040300736001801111</w:t>
      </w:r>
    </w:p>
    <w:sectPr>
      <w:pgSz w:w="11915" w:h="16851"/>
      <w:pgMar w:top="2041" w:right="1474" w:bottom="1304" w:left="1587" w:header="851" w:footer="992" w:gutter="0"/>
      <w:cols w:space="0" w:num="1"/>
      <w:rtlGutter w:val="0"/>
      <w:docGrid w:type="lines" w:linePitch="32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0CC82E0-3869-4BDE-A0C5-0F7FB27435C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B83A3502-1511-44C3-8E38-C4063E7842E1}"/>
  </w:font>
  <w:font w:name="方正黑体">
    <w:altName w:val="黑体"/>
    <w:panose1 w:val="00000000000000000000"/>
    <w:charset w:val="00"/>
    <w:family w:val="auto"/>
    <w:pitch w:val="default"/>
    <w:sig w:usb0="00000000" w:usb1="00000000" w:usb2="00000000" w:usb3="00000000" w:csb0="00000000" w:csb1="00000000"/>
    <w:embedRegular r:id="rId3" w:fontKey="{7D1506A8-2554-4DF7-97F0-EC73CC7266E7}"/>
  </w:font>
  <w:font w:name="方正楷体">
    <w:altName w:val="宋体"/>
    <w:panose1 w:val="00000000000000000000"/>
    <w:charset w:val="00"/>
    <w:family w:val="auto"/>
    <w:pitch w:val="default"/>
    <w:sig w:usb0="00000000" w:usb1="00000000" w:usb2="00000000" w:usb3="00000000" w:csb0="00000000" w:csb1="00000000"/>
  </w:font>
  <w:font w:name="方正仿宋">
    <w:altName w:val="仿宋"/>
    <w:panose1 w:val="00000000000000000000"/>
    <w:charset w:val="00"/>
    <w:family w:val="auto"/>
    <w:pitch w:val="default"/>
    <w:sig w:usb0="00000000" w:usb1="00000000" w:usb2="00000000" w:usb3="00000000" w:csb0="00000000" w:csb1="00000000"/>
    <w:embedRegular r:id="rId4" w:fontKey="{56061734-CCC7-4365-AD2A-52BA79D3B9F0}"/>
  </w:font>
  <w:font w:name="方正仿宋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5" w:fontKey="{B63D6DCB-A78B-4F6D-9DC3-130E79FAD4D1}"/>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65"/>
  <w:displayHorizontalDrawingGridEvery w:val="0"/>
  <w:displayVerticalDrawingGridEvery w:val="2"/>
  <w:noPunctuationKerning w:val="1"/>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hZjk4ZTUzZDhlMDg1MTdkZDcyYjI2NDc3MzQ0ODYifQ=="/>
  </w:docVars>
  <w:rsids>
    <w:rsidRoot w:val="00000000"/>
    <w:rsid w:val="0002124B"/>
    <w:rsid w:val="00984CAE"/>
    <w:rsid w:val="03215DBB"/>
    <w:rsid w:val="0A0655BF"/>
    <w:rsid w:val="0ADC01C7"/>
    <w:rsid w:val="0B705C98"/>
    <w:rsid w:val="11904838"/>
    <w:rsid w:val="1D8F3843"/>
    <w:rsid w:val="25B3069D"/>
    <w:rsid w:val="2A810D6A"/>
    <w:rsid w:val="2F462C86"/>
    <w:rsid w:val="362E0368"/>
    <w:rsid w:val="40833DFA"/>
    <w:rsid w:val="41A56B67"/>
    <w:rsid w:val="42FE48C1"/>
    <w:rsid w:val="43016A94"/>
    <w:rsid w:val="4312474D"/>
    <w:rsid w:val="4DCA296A"/>
    <w:rsid w:val="4E4011FA"/>
    <w:rsid w:val="52DE46FC"/>
    <w:rsid w:val="5B23397F"/>
    <w:rsid w:val="5FCC5119"/>
    <w:rsid w:val="64656A2B"/>
    <w:rsid w:val="662F1FE9"/>
    <w:rsid w:val="674E3642"/>
    <w:rsid w:val="699122EF"/>
    <w:rsid w:val="6B050DCA"/>
    <w:rsid w:val="6EB903AC"/>
    <w:rsid w:val="7A3D3A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spacing w:before="0" w:beforeAutospacing="0" w:after="0" w:afterAutospacing="0" w:line="276" w:lineRule="auto"/>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spacing w:before="0" w:beforeAutospacing="1" w:after="0" w:afterAutospacing="1"/>
      <w:ind w:left="0" w:right="0"/>
      <w:jc w:val="left"/>
      <w:outlineLvl w:val="1"/>
    </w:pPr>
    <w:rPr>
      <w:rFonts w:hint="eastAsia" w:ascii="宋体" w:hAnsi="宋体" w:eastAsia="宋体" w:cs="宋体"/>
      <w:b/>
      <w:kern w:val="0"/>
      <w:sz w:val="36"/>
      <w:szCs w:val="36"/>
      <w:lang w:val="en-US" w:eastAsia="zh-CN" w:bidi="ar"/>
    </w:rPr>
  </w:style>
  <w:style w:type="paragraph" w:styleId="4">
    <w:name w:val="heading 3"/>
    <w:basedOn w:val="1"/>
    <w:next w:val="1"/>
    <w:qFormat/>
    <w:uiPriority w:val="0"/>
    <w:pPr>
      <w:spacing w:before="0" w:beforeAutospacing="1" w:after="0" w:afterAutospacing="1"/>
      <w:ind w:left="0" w:right="0"/>
      <w:jc w:val="left"/>
      <w:outlineLvl w:val="2"/>
    </w:pPr>
    <w:rPr>
      <w:rFonts w:hint="eastAsia" w:ascii="宋体" w:hAnsi="宋体" w:eastAsia="宋体" w:cs="宋体"/>
      <w:b/>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jc w:val="left"/>
      <w:outlineLvl w:val="3"/>
    </w:pPr>
    <w:rPr>
      <w:rFonts w:hint="eastAsia" w:ascii="宋体" w:hAnsi="宋体" w:eastAsia="宋体" w:cs="宋体"/>
      <w:b/>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jc w:val="left"/>
      <w:outlineLvl w:val="4"/>
    </w:pPr>
    <w:rPr>
      <w:rFonts w:hint="eastAsia" w:ascii="宋体" w:hAnsi="宋体" w:eastAsia="宋体" w:cs="宋体"/>
      <w:b/>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outlineLvl w:val="5"/>
    </w:pPr>
    <w:rPr>
      <w:rFonts w:hint="eastAsia" w:ascii="宋体" w:hAnsi="宋体" w:eastAsia="宋体" w:cs="宋体"/>
      <w:b/>
      <w:kern w:val="0"/>
      <w:sz w:val="15"/>
      <w:szCs w:val="15"/>
      <w:lang w:val="en-US" w:eastAsia="zh-CN" w:bidi="ar"/>
    </w:rPr>
  </w:style>
  <w:style w:type="character" w:default="1" w:styleId="12">
    <w:name w:val="Default Paragraph Font"/>
    <w:unhideWhenUsed/>
    <w:qFormat/>
    <w:uiPriority w:val="99"/>
  </w:style>
  <w:style w:type="table" w:default="1" w:styleId="11">
    <w:name w:val="Normal Table"/>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p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3">
    <w:name w:val="p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4">
    <w:name w:val="15"/>
    <w:basedOn w:val="12"/>
    <w:qFormat/>
    <w:uiPriority w:val="0"/>
    <w:rPr>
      <w:rFonts w:hint="default" w:ascii="Times New Roman" w:hAnsi="Times New Roman" w:cs="Times New Roman"/>
    </w:rPr>
  </w:style>
  <w:style w:type="paragraph" w:customStyle="1" w:styleId="15">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6">
    <w:name w:val="10"/>
    <w:basedOn w:val="12"/>
    <w:qFormat/>
    <w:uiPriority w:val="0"/>
    <w:rPr>
      <w:rFonts w:hint="default" w:ascii="Times New Roman" w:hAnsi="Times New Roman" w:cs="Times New Roman"/>
    </w:rPr>
  </w:style>
  <w:style w:type="paragraph" w:customStyle="1" w:styleId="17">
    <w:name w:val="普通(网站)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8">
    <w:name w:val="p_MsoNormal"/>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2023-11-09T03:56:00Z</dcterms:created>
  <dc:creator>Administrator</dc:creator>
  <cp:lastModifiedBy>陈俊帆</cp:lastModifiedBy>
  <dcterms:modified xsi:type="dcterms:W3CDTF">2024-04-01T08:59:03Z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9202355555C9485FA847DD07CD335649_13</vt:lpwstr>
  </property>
  <property fmtid="{D5CDD505-2E9C-101B-9397-08002B2CF9AE}" pid="3" name="KSOProductBuildVer">
    <vt:lpwstr>2052-12.1.0.16412</vt:lpwstr>
  </property>
</Properties>
</file>