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Fonts w:ascii="方正黑体_GBK" w:hAnsi="方正黑体_GBK" w:eastAsia="方正黑体_GBK" w:cs="方正黑体_GBK"/>
          <w:i w:val="0"/>
          <w:iCs w:val="0"/>
          <w:caps w:val="0"/>
          <w:color w:val="000000"/>
          <w:spacing w:val="0"/>
          <w:sz w:val="31"/>
          <w:szCs w:val="31"/>
        </w:rPr>
        <w:t>监督索引号</w:t>
      </w:r>
      <w:r>
        <w:rPr>
          <w:rFonts w:hint="default" w:ascii="Times New Roman" w:hAnsi="Times New Roman" w:eastAsia="sans-serif" w:cs="Times New Roman"/>
          <w:i w:val="0"/>
          <w:iCs w:val="0"/>
          <w:caps w:val="0"/>
          <w:color w:val="000000"/>
          <w:spacing w:val="0"/>
          <w:sz w:val="31"/>
          <w:szCs w:val="31"/>
        </w:rPr>
        <w:t>53042800143601000</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ascii="方正小标宋_GBK" w:hAnsi="方正小标宋_GBK" w:eastAsia="方正小标宋_GBK" w:cs="方正小标宋_GBK"/>
          <w:i w:val="0"/>
          <w:iCs w:val="0"/>
          <w:caps w:val="0"/>
          <w:color w:val="000000"/>
          <w:spacing w:val="0"/>
          <w:sz w:val="43"/>
          <w:szCs w:val="43"/>
        </w:rPr>
        <w:t>元江哈尼族彝族傣族自治县政务服务</w:t>
      </w:r>
      <w:r>
        <w:rPr>
          <w:rFonts w:hint="eastAsia" w:ascii="方正小标宋_GBK" w:hAnsi="方正小标宋_GBK" w:eastAsia="方正小标宋_GBK" w:cs="方正小标宋_GBK"/>
          <w:i w:val="0"/>
          <w:iCs w:val="0"/>
          <w:caps w:val="0"/>
          <w:color w:val="000000"/>
          <w:spacing w:val="0"/>
          <w:sz w:val="43"/>
          <w:szCs w:val="43"/>
        </w:rPr>
        <w:t>管理局</w:t>
      </w:r>
      <w:r>
        <w:rPr>
          <w:rFonts w:hint="default" w:ascii="Times New Roman" w:hAnsi="Times New Roman" w:eastAsia="sans-serif" w:cs="Times New Roman"/>
          <w:i w:val="0"/>
          <w:iCs w:val="0"/>
          <w:caps w:val="0"/>
          <w:color w:val="000000"/>
          <w:spacing w:val="0"/>
          <w:sz w:val="43"/>
          <w:szCs w:val="43"/>
        </w:rPr>
        <w:t>2022</w:t>
      </w:r>
      <w:r>
        <w:rPr>
          <w:rFonts w:hint="eastAsia" w:ascii="方正小标宋_GBK" w:hAnsi="方正小标宋_GBK" w:eastAsia="方正小标宋_GBK" w:cs="方正小标宋_GBK"/>
          <w:i w:val="0"/>
          <w:iCs w:val="0"/>
          <w:caps w:val="0"/>
          <w:color w:val="000000"/>
          <w:spacing w:val="0"/>
          <w:sz w:val="43"/>
          <w:szCs w:val="43"/>
        </w:rPr>
        <w:t>年度部门决算</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目录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第一部分</w:t>
      </w:r>
      <w:r>
        <w:rPr>
          <w:rFonts w:hint="default" w:ascii="Times New Roman" w:hAnsi="Times New Roman" w:eastAsia="sans-serif" w:cs="Times New Roman"/>
          <w:i w:val="0"/>
          <w:iCs w:val="0"/>
          <w:caps w:val="0"/>
          <w:color w:val="000000"/>
          <w:spacing w:val="0"/>
          <w:sz w:val="31"/>
          <w:szCs w:val="31"/>
        </w:rPr>
        <w:t>  </w:t>
      </w:r>
      <w:r>
        <w:rPr>
          <w:rFonts w:hint="eastAsia" w:ascii="方正黑体_GBK" w:hAnsi="方正黑体_GBK" w:eastAsia="方正黑体_GBK" w:cs="方正黑体_GBK"/>
          <w:i w:val="0"/>
          <w:iCs w:val="0"/>
          <w:caps w:val="0"/>
          <w:color w:val="000000"/>
          <w:spacing w:val="0"/>
          <w:sz w:val="31"/>
          <w:szCs w:val="31"/>
        </w:rPr>
        <w:t>元江哈尼族彝族傣族自治县政务服务管理局概况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一、主要职能</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二、部门基本情况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第二部分</w:t>
      </w:r>
      <w:r>
        <w:rPr>
          <w:rFonts w:hint="default" w:ascii="Times New Roman" w:hAnsi="Times New Roman" w:eastAsia="sans-serif" w:cs="Times New Roman"/>
          <w:i w:val="0"/>
          <w:iCs w:val="0"/>
          <w:caps w:val="0"/>
          <w:color w:val="000000"/>
          <w:spacing w:val="0"/>
          <w:sz w:val="31"/>
          <w:szCs w:val="31"/>
        </w:rPr>
        <w:t>  2022</w:t>
      </w:r>
      <w:r>
        <w:rPr>
          <w:rFonts w:hint="eastAsia" w:ascii="方正黑体_GBK" w:hAnsi="方正黑体_GBK" w:eastAsia="方正黑体_GBK" w:cs="方正黑体_GBK"/>
          <w:i w:val="0"/>
          <w:iCs w:val="0"/>
          <w:caps w:val="0"/>
          <w:color w:val="000000"/>
          <w:spacing w:val="0"/>
          <w:sz w:val="31"/>
          <w:szCs w:val="31"/>
        </w:rPr>
        <w:t>年度部门决算表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一、收入支出决算表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二、收入决算表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三、支出决算表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四、财政拨款收入支出决算表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五、一般公共预算财政拨款收入支出决算表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六、一般公共预算财政拨款基本支出决算表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七、一般公共预算财政拨款项目支出决算表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八、政府性基金预算财政拨款收入支出决算表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九、国有资本经营预算财政拨款收入支出决算表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十、</w:t>
      </w:r>
      <w:r>
        <w:rPr>
          <w:rFonts w:hint="default" w:ascii="Times New Roman" w:hAnsi="Times New Roman" w:eastAsia="sans-serif" w:cs="Times New Roman"/>
          <w:i w:val="0"/>
          <w:iCs w:val="0"/>
          <w:caps w:val="0"/>
          <w:color w:val="000000"/>
          <w:spacing w:val="0"/>
          <w:sz w:val="31"/>
          <w:szCs w:val="31"/>
        </w:rPr>
        <w:t>“</w:t>
      </w:r>
      <w:r>
        <w:rPr>
          <w:rFonts w:hint="eastAsia" w:ascii="方正黑体_GBK" w:hAnsi="方正黑体_GBK" w:eastAsia="方正黑体_GBK" w:cs="方正黑体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黑体_GBK" w:hAnsi="方正黑体_GBK" w:eastAsia="方正黑体_GBK" w:cs="方正黑体_GBK"/>
          <w:i w:val="0"/>
          <w:iCs w:val="0"/>
          <w:caps w:val="0"/>
          <w:color w:val="000000"/>
          <w:spacing w:val="0"/>
          <w:sz w:val="31"/>
          <w:szCs w:val="31"/>
        </w:rPr>
        <w:t>经费、行政参公单位机关运行经费情况表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第三部分</w:t>
      </w:r>
      <w:r>
        <w:rPr>
          <w:rFonts w:hint="default" w:ascii="Times New Roman" w:hAnsi="Times New Roman" w:eastAsia="sans-serif" w:cs="Times New Roman"/>
          <w:i w:val="0"/>
          <w:iCs w:val="0"/>
          <w:caps w:val="0"/>
          <w:color w:val="000000"/>
          <w:spacing w:val="0"/>
          <w:sz w:val="31"/>
          <w:szCs w:val="31"/>
        </w:rPr>
        <w:t>  2022</w:t>
      </w:r>
      <w:r>
        <w:rPr>
          <w:rFonts w:hint="eastAsia" w:ascii="方正黑体_GBK" w:hAnsi="方正黑体_GBK" w:eastAsia="方正黑体_GBK" w:cs="方正黑体_GBK"/>
          <w:i w:val="0"/>
          <w:iCs w:val="0"/>
          <w:caps w:val="0"/>
          <w:color w:val="000000"/>
          <w:spacing w:val="0"/>
          <w:sz w:val="31"/>
          <w:szCs w:val="31"/>
        </w:rPr>
        <w:t>年度部门决算情况说明</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一、收入决算情况说明</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二、支出决算情况说明</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三、一般公共预算财政拨款支出决算情况说明</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四、财政拨款</w:t>
      </w:r>
      <w:r>
        <w:rPr>
          <w:rFonts w:hint="default" w:ascii="Times New Roman" w:hAnsi="Times New Roman" w:eastAsia="sans-serif" w:cs="Times New Roman"/>
          <w:i w:val="0"/>
          <w:iCs w:val="0"/>
          <w:caps w:val="0"/>
          <w:color w:val="000000"/>
          <w:spacing w:val="0"/>
          <w:sz w:val="31"/>
          <w:szCs w:val="31"/>
        </w:rPr>
        <w:t>“</w:t>
      </w:r>
      <w:r>
        <w:rPr>
          <w:rFonts w:hint="eastAsia" w:ascii="方正黑体_GBK" w:hAnsi="方正黑体_GBK" w:eastAsia="方正黑体_GBK" w:cs="方正黑体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黑体_GBK" w:hAnsi="方正黑体_GBK" w:eastAsia="方正黑体_GBK" w:cs="方正黑体_GBK"/>
          <w:i w:val="0"/>
          <w:iCs w:val="0"/>
          <w:caps w:val="0"/>
          <w:color w:val="000000"/>
          <w:spacing w:val="0"/>
          <w:sz w:val="31"/>
          <w:szCs w:val="31"/>
        </w:rPr>
        <w:t>经费支出决算情况说明</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第四部分</w:t>
      </w:r>
      <w:r>
        <w:rPr>
          <w:rFonts w:hint="default" w:ascii="Times New Roman" w:hAnsi="Times New Roman" w:eastAsia="sans-serif" w:cs="Times New Roman"/>
          <w:i w:val="0"/>
          <w:iCs w:val="0"/>
          <w:caps w:val="0"/>
          <w:color w:val="000000"/>
          <w:spacing w:val="0"/>
          <w:sz w:val="31"/>
          <w:szCs w:val="31"/>
        </w:rPr>
        <w:t>  </w:t>
      </w:r>
      <w:r>
        <w:rPr>
          <w:rFonts w:hint="eastAsia" w:ascii="方正黑体_GBK" w:hAnsi="方正黑体_GBK" w:eastAsia="方正黑体_GBK" w:cs="方正黑体_GBK"/>
          <w:i w:val="0"/>
          <w:iCs w:val="0"/>
          <w:caps w:val="0"/>
          <w:color w:val="000000"/>
          <w:spacing w:val="0"/>
          <w:sz w:val="31"/>
          <w:szCs w:val="31"/>
        </w:rPr>
        <w:t>其他重要事项及相关口径情况说明</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一、机关运行经费支出情况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二、国有资产占用情况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三、政府采购支出情况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四、部门绩效自评情况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ascii="方正楷体_GBK" w:hAnsi="方正楷体_GBK" w:eastAsia="方正楷体_GBK" w:cs="方正楷体_GBK"/>
          <w:i w:val="0"/>
          <w:iCs w:val="0"/>
          <w:caps w:val="0"/>
          <w:color w:val="000000"/>
          <w:spacing w:val="0"/>
          <w:sz w:val="31"/>
          <w:szCs w:val="31"/>
        </w:rPr>
        <w:t>（一）部门整体支出绩效自评情况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（二）部门整体支出绩效自评表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（三）项目支出绩效自评表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五、其他重要事项情况说明</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六、相关口径说明</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第五部分</w:t>
      </w:r>
      <w:r>
        <w:rPr>
          <w:rFonts w:hint="default" w:ascii="Times New Roman" w:hAnsi="Times New Roman" w:eastAsia="sans-serif" w:cs="Times New Roman"/>
          <w:i w:val="0"/>
          <w:iCs w:val="0"/>
          <w:caps w:val="0"/>
          <w:color w:val="000000"/>
          <w:spacing w:val="0"/>
          <w:sz w:val="31"/>
          <w:szCs w:val="31"/>
        </w:rPr>
        <w:t>  </w:t>
      </w:r>
      <w:r>
        <w:rPr>
          <w:rFonts w:hint="eastAsia" w:ascii="方正黑体_GBK" w:hAnsi="方正黑体_GBK" w:eastAsia="方正黑体_GBK" w:cs="方正黑体_GBK"/>
          <w:i w:val="0"/>
          <w:iCs w:val="0"/>
          <w:caps w:val="0"/>
          <w:color w:val="000000"/>
          <w:spacing w:val="0"/>
          <w:sz w:val="31"/>
          <w:szCs w:val="31"/>
        </w:rPr>
        <w:t>名词解释</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第一部分</w:t>
      </w:r>
      <w:r>
        <w:rPr>
          <w:rFonts w:hint="default" w:ascii="Times New Roman" w:hAnsi="Times New Roman" w:eastAsia="sans-serif" w:cs="Times New Roman"/>
          <w:i w:val="0"/>
          <w:iCs w:val="0"/>
          <w:caps w:val="0"/>
          <w:color w:val="000000"/>
          <w:spacing w:val="0"/>
          <w:sz w:val="31"/>
          <w:szCs w:val="31"/>
        </w:rPr>
        <w:t>  </w:t>
      </w:r>
      <w:r>
        <w:rPr>
          <w:rFonts w:hint="eastAsia" w:ascii="方正黑体_GBK" w:hAnsi="方正黑体_GBK" w:eastAsia="方正黑体_GBK" w:cs="方正黑体_GBK"/>
          <w:i w:val="0"/>
          <w:iCs w:val="0"/>
          <w:caps w:val="0"/>
          <w:color w:val="000000"/>
          <w:spacing w:val="0"/>
          <w:sz w:val="31"/>
          <w:szCs w:val="31"/>
        </w:rPr>
        <w:t>元江哈尼族彝族傣族自治县政务服务管理局概况</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一、主要职能</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（一）主要职能</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ascii="方正仿宋_GBK" w:hAnsi="方正仿宋_GBK" w:eastAsia="方正仿宋_GBK" w:cs="方正仿宋_GBK"/>
          <w:i w:val="0"/>
          <w:iCs w:val="0"/>
          <w:caps w:val="0"/>
          <w:color w:val="000000"/>
          <w:spacing w:val="0"/>
          <w:sz w:val="31"/>
          <w:szCs w:val="31"/>
        </w:rPr>
        <w:t>元江县政务服务管理局的主要工作职能是</w:t>
      </w:r>
      <w:r>
        <w:rPr>
          <w:rFonts w:hint="default" w:ascii="Times New Roman" w:hAnsi="Times New Roman" w:eastAsia="sans-serif" w:cs="Times New Roman"/>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一是贯彻执行国家、省、市和县行政审批制度改革的方针政策和法律法规；根据法律法规和行政管理体制改革的要求，清理和规范行政审批事项，建立健全行政审批工作机制并组织实施。</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二是统筹研究和组织实施全县政务服务体系建设，负责完善政务服务平台的运行机制，建立健全政务服务管理的各项规章制度并组织实施。</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三是推进全县政务服务标准化建设，负责规范全县政务服务行为，建立和完善相应工作机制；负责对行政审批、政务服务事项及行政权力进行流程再造、环节优化、压缩时限，并对办理情况进行跟踪督办，协调解决进入政务服务大厅事项办理中出现的相关问题。</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四是履行公共资源交易活动的管理、监督和指导职责，加强对公共资源交易项目进场交易活动的综合监督；组织开展公共资源交易管理服务的调查、研究、评估分析；负责公共资源交易、政府采购和出让、公共资源交易管理信息化等工作。</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五是负责实体政务服务大厅及网上办事大厅建设、运行维护，负责</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互联网</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政务服务</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相关工作。</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六是完成县委、县政府交办的其他任务。</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w:t>
      </w:r>
      <w:r>
        <w:rPr>
          <w:rFonts w:hint="default" w:ascii="Times New Roman" w:hAnsi="Times New Roman" w:eastAsia="sans-serif" w:cs="Times New Roman"/>
          <w:i w:val="0"/>
          <w:iCs w:val="0"/>
          <w:caps w:val="0"/>
          <w:color w:val="000000"/>
          <w:spacing w:val="0"/>
          <w:sz w:val="31"/>
          <w:szCs w:val="31"/>
        </w:rPr>
        <w:t>2022</w:t>
      </w:r>
      <w:r>
        <w:rPr>
          <w:rFonts w:hint="eastAsia" w:ascii="方正楷体_GBK" w:hAnsi="方正楷体_GBK" w:eastAsia="方正楷体_GBK" w:cs="方正楷体_GBK"/>
          <w:i w:val="0"/>
          <w:iCs w:val="0"/>
          <w:caps w:val="0"/>
          <w:color w:val="000000"/>
          <w:spacing w:val="0"/>
          <w:sz w:val="31"/>
          <w:szCs w:val="31"/>
        </w:rPr>
        <w:t>年度重点工作任务概述</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健全优化服务机制，提升实体大厅综合服务能力和水平。一是设立</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跨省通办</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窗口，为跨省通办业务提供支撑。</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年，共办理跨省通办业务</w:t>
      </w:r>
      <w:r>
        <w:rPr>
          <w:rFonts w:hint="default" w:ascii="Times New Roman" w:hAnsi="Times New Roman" w:eastAsia="sans-serif" w:cs="Times New Roman"/>
          <w:i w:val="0"/>
          <w:iCs w:val="0"/>
          <w:caps w:val="0"/>
          <w:color w:val="000000"/>
          <w:spacing w:val="0"/>
          <w:sz w:val="31"/>
          <w:szCs w:val="31"/>
        </w:rPr>
        <w:t>155416</w:t>
      </w:r>
      <w:r>
        <w:rPr>
          <w:rFonts w:hint="eastAsia" w:ascii="方正仿宋_GBK" w:hAnsi="方正仿宋_GBK" w:eastAsia="方正仿宋_GBK" w:cs="方正仿宋_GBK"/>
          <w:i w:val="0"/>
          <w:iCs w:val="0"/>
          <w:caps w:val="0"/>
          <w:color w:val="000000"/>
          <w:spacing w:val="0"/>
          <w:sz w:val="31"/>
          <w:szCs w:val="31"/>
        </w:rPr>
        <w:t>件。二是设置老年人服务窗口，为老年人等特殊群体提供全程帮办服务。</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年共办理老年人证</w:t>
      </w:r>
      <w:r>
        <w:rPr>
          <w:rFonts w:hint="default" w:ascii="Times New Roman" w:hAnsi="Times New Roman" w:eastAsia="sans-serif" w:cs="Times New Roman"/>
          <w:i w:val="0"/>
          <w:iCs w:val="0"/>
          <w:caps w:val="0"/>
          <w:color w:val="000000"/>
          <w:spacing w:val="0"/>
          <w:sz w:val="31"/>
          <w:szCs w:val="31"/>
        </w:rPr>
        <w:t>356</w:t>
      </w:r>
      <w:r>
        <w:rPr>
          <w:rFonts w:hint="eastAsia" w:ascii="方正仿宋_GBK" w:hAnsi="方正仿宋_GBK" w:eastAsia="方正仿宋_GBK" w:cs="方正仿宋_GBK"/>
          <w:i w:val="0"/>
          <w:iCs w:val="0"/>
          <w:caps w:val="0"/>
          <w:color w:val="000000"/>
          <w:spacing w:val="0"/>
          <w:sz w:val="31"/>
          <w:szCs w:val="31"/>
        </w:rPr>
        <w:t>项。三是设置不动产登记专区，实行不动产登记与交易、缴税</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一窗受理、并行办理</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，群众只需进</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一道门</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即可办理不动产相关业务。</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年，共办理不动产相关业务</w:t>
      </w:r>
      <w:r>
        <w:rPr>
          <w:rFonts w:hint="default" w:ascii="Times New Roman" w:hAnsi="Times New Roman" w:eastAsia="sans-serif" w:cs="Times New Roman"/>
          <w:i w:val="0"/>
          <w:iCs w:val="0"/>
          <w:caps w:val="0"/>
          <w:color w:val="000000"/>
          <w:spacing w:val="0"/>
          <w:sz w:val="31"/>
          <w:szCs w:val="31"/>
        </w:rPr>
        <w:t>9857</w:t>
      </w:r>
      <w:r>
        <w:rPr>
          <w:rFonts w:hint="eastAsia" w:ascii="方正仿宋_GBK" w:hAnsi="方正仿宋_GBK" w:eastAsia="方正仿宋_GBK" w:cs="方正仿宋_GBK"/>
          <w:i w:val="0"/>
          <w:iCs w:val="0"/>
          <w:caps w:val="0"/>
          <w:color w:val="000000"/>
          <w:spacing w:val="0"/>
          <w:sz w:val="31"/>
          <w:szCs w:val="31"/>
        </w:rPr>
        <w:t>件。四是设置企业开办服务区，配置</w:t>
      </w:r>
      <w:r>
        <w:rPr>
          <w:rFonts w:hint="default" w:ascii="Times New Roman" w:hAnsi="Times New Roman" w:eastAsia="sans-serif" w:cs="Times New Roman"/>
          <w:i w:val="0"/>
          <w:iCs w:val="0"/>
          <w:caps w:val="0"/>
          <w:color w:val="000000"/>
          <w:spacing w:val="0"/>
          <w:sz w:val="31"/>
          <w:szCs w:val="31"/>
        </w:rPr>
        <w:t>3</w:t>
      </w:r>
      <w:r>
        <w:rPr>
          <w:rFonts w:hint="eastAsia" w:ascii="方正仿宋_GBK" w:hAnsi="方正仿宋_GBK" w:eastAsia="方正仿宋_GBK" w:cs="方正仿宋_GBK"/>
          <w:i w:val="0"/>
          <w:iCs w:val="0"/>
          <w:caps w:val="0"/>
          <w:color w:val="000000"/>
          <w:spacing w:val="0"/>
          <w:sz w:val="31"/>
          <w:szCs w:val="31"/>
        </w:rPr>
        <w:t>名业务专员，通过导办、帮办等形式协助企业准备申报材料、指导企业办理审批手续，为企业提供</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店小二式</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服务。</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年，共办理涉企业务</w:t>
      </w:r>
      <w:r>
        <w:rPr>
          <w:rFonts w:hint="default" w:ascii="Times New Roman" w:hAnsi="Times New Roman" w:eastAsia="sans-serif" w:cs="Times New Roman"/>
          <w:i w:val="0"/>
          <w:iCs w:val="0"/>
          <w:caps w:val="0"/>
          <w:color w:val="000000"/>
          <w:spacing w:val="0"/>
          <w:sz w:val="31"/>
          <w:szCs w:val="31"/>
        </w:rPr>
        <w:t>7757</w:t>
      </w:r>
      <w:r>
        <w:rPr>
          <w:rFonts w:hint="eastAsia" w:ascii="方正仿宋_GBK" w:hAnsi="方正仿宋_GBK" w:eastAsia="方正仿宋_GBK" w:cs="方正仿宋_GBK"/>
          <w:i w:val="0"/>
          <w:iCs w:val="0"/>
          <w:caps w:val="0"/>
          <w:color w:val="000000"/>
          <w:spacing w:val="0"/>
          <w:sz w:val="31"/>
          <w:szCs w:val="31"/>
        </w:rPr>
        <w:t>件。五是设置投资项目审批服务窗口，针对投资项目全生命周期内涉及的事项审批、事项办理、政策咨询等问题，提供</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集成化</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受理模式，让企业办事由</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多头跑</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变</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跑一处</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，为投资项目提供</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保姆式</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服务。</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年，共办理投资项目审批</w:t>
      </w:r>
      <w:r>
        <w:rPr>
          <w:rFonts w:hint="default" w:ascii="Times New Roman" w:hAnsi="Times New Roman" w:eastAsia="sans-serif" w:cs="Times New Roman"/>
          <w:i w:val="0"/>
          <w:iCs w:val="0"/>
          <w:caps w:val="0"/>
          <w:color w:val="000000"/>
          <w:spacing w:val="0"/>
          <w:sz w:val="31"/>
          <w:szCs w:val="31"/>
        </w:rPr>
        <w:t>137</w:t>
      </w:r>
      <w:r>
        <w:rPr>
          <w:rFonts w:hint="eastAsia" w:ascii="方正仿宋_GBK" w:hAnsi="方正仿宋_GBK" w:eastAsia="方正仿宋_GBK" w:cs="方正仿宋_GBK"/>
          <w:i w:val="0"/>
          <w:iCs w:val="0"/>
          <w:caps w:val="0"/>
          <w:color w:val="000000"/>
          <w:spacing w:val="0"/>
          <w:sz w:val="31"/>
          <w:szCs w:val="31"/>
        </w:rPr>
        <w:t>件，备案</w:t>
      </w:r>
      <w:r>
        <w:rPr>
          <w:rFonts w:hint="default" w:ascii="Times New Roman" w:hAnsi="Times New Roman" w:eastAsia="sans-serif" w:cs="Times New Roman"/>
          <w:i w:val="0"/>
          <w:iCs w:val="0"/>
          <w:caps w:val="0"/>
          <w:color w:val="000000"/>
          <w:spacing w:val="0"/>
          <w:sz w:val="31"/>
          <w:szCs w:val="31"/>
        </w:rPr>
        <w:t>103</w:t>
      </w:r>
      <w:r>
        <w:rPr>
          <w:rFonts w:hint="eastAsia" w:ascii="方正仿宋_GBK" w:hAnsi="方正仿宋_GBK" w:eastAsia="方正仿宋_GBK" w:cs="方正仿宋_GBK"/>
          <w:i w:val="0"/>
          <w:iCs w:val="0"/>
          <w:caps w:val="0"/>
          <w:color w:val="000000"/>
          <w:spacing w:val="0"/>
          <w:sz w:val="31"/>
          <w:szCs w:val="31"/>
        </w:rPr>
        <w:t>件。</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二、部门基本情况</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（一）机构设置情况</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元江县政务服务管理局设</w:t>
      </w: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个内设机构。</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办公室。负责机关综合协调、办文办会、督查督办等工作。负责保密、统计、人事、财务、档案、信访、资产管理、后勤服务等工作。牵头涉及本部门的人大建议、政协提案办理工作。负责对外联系、宣传工作。负责落实政务体系建设和公共资源交易体系建设工作。完成领导交办的其他工作任务。</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政务服务管理股。负责行政审批制度改革工作，提出行政审批改革的政策意见和建议，做好行政审批事项的清理规范工作。负责</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放管服</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改革、营商环境建设工作。负责投资项目审批管理、协同服务工作。组织开展</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互联网</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政务服务</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相关工作，负责政务服务、公共资源交易信息化项目。负责网上大厅服务平台的建设、运行、管理、维护工作。</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所属单位2个，分别是:</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1.元江县政务服务管理局（本级）</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2.元江县公共资源交易中心（加挂元江县政府采购和出让中心牌子）</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（二）决算单位构成</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纳入元江县政务服务管理局</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年度部门决算编报的单位共</w:t>
      </w: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个。其中：行政单位</w:t>
      </w: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个，其他事业单位</w:t>
      </w: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个。分别是：</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元江县政务服务管理局；</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元江县公共资源交易中心。</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（三）部门人员和车辆的编制及实有情况</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元江县政务服务管理局</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年末实有人员编制</w:t>
      </w:r>
      <w:r>
        <w:rPr>
          <w:rFonts w:hint="default" w:ascii="Times New Roman" w:hAnsi="Times New Roman" w:eastAsia="sans-serif" w:cs="Times New Roman"/>
          <w:i w:val="0"/>
          <w:iCs w:val="0"/>
          <w:caps w:val="0"/>
          <w:color w:val="000000"/>
          <w:spacing w:val="0"/>
          <w:sz w:val="31"/>
          <w:szCs w:val="31"/>
        </w:rPr>
        <w:t>16</w:t>
      </w:r>
      <w:r>
        <w:rPr>
          <w:rFonts w:hint="eastAsia" w:ascii="方正仿宋_GBK" w:hAnsi="方正仿宋_GBK" w:eastAsia="方正仿宋_GBK" w:cs="方正仿宋_GBK"/>
          <w:i w:val="0"/>
          <w:iCs w:val="0"/>
          <w:caps w:val="0"/>
          <w:color w:val="000000"/>
          <w:spacing w:val="0"/>
          <w:sz w:val="31"/>
          <w:szCs w:val="31"/>
        </w:rPr>
        <w:t>人。其中：行政编制</w:t>
      </w:r>
      <w:r>
        <w:rPr>
          <w:rFonts w:hint="default" w:ascii="Times New Roman" w:hAnsi="Times New Roman" w:eastAsia="sans-serif"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人（含行政工勤编制</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人），事业编制</w:t>
      </w:r>
      <w:r>
        <w:rPr>
          <w:rFonts w:hint="default" w:ascii="Times New Roman" w:hAnsi="Times New Roman" w:eastAsia="sans-serif" w:cs="Times New Roman"/>
          <w:i w:val="0"/>
          <w:iCs w:val="0"/>
          <w:caps w:val="0"/>
          <w:color w:val="000000"/>
          <w:spacing w:val="0"/>
          <w:sz w:val="31"/>
          <w:szCs w:val="31"/>
        </w:rPr>
        <w:t>11</w:t>
      </w:r>
      <w:r>
        <w:rPr>
          <w:rFonts w:hint="eastAsia" w:ascii="方正仿宋_GBK" w:hAnsi="方正仿宋_GBK" w:eastAsia="方正仿宋_GBK" w:cs="方正仿宋_GBK"/>
          <w:i w:val="0"/>
          <w:iCs w:val="0"/>
          <w:caps w:val="0"/>
          <w:color w:val="000000"/>
          <w:spacing w:val="0"/>
          <w:sz w:val="31"/>
          <w:szCs w:val="31"/>
        </w:rPr>
        <w:t>人（含参公管理事业编制</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人）；在职在编实有行政人员</w:t>
      </w:r>
      <w:r>
        <w:rPr>
          <w:rFonts w:hint="default" w:ascii="Times New Roman" w:hAnsi="Times New Roman" w:eastAsia="sans-serif"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人（含行政工勤人员</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人），事业人员</w:t>
      </w:r>
      <w:r>
        <w:rPr>
          <w:rFonts w:hint="default" w:ascii="Times New Roman" w:hAnsi="Times New Roman" w:eastAsia="sans-serif" w:cs="Times New Roman"/>
          <w:i w:val="0"/>
          <w:iCs w:val="0"/>
          <w:caps w:val="0"/>
          <w:color w:val="000000"/>
          <w:spacing w:val="0"/>
          <w:sz w:val="31"/>
          <w:szCs w:val="31"/>
        </w:rPr>
        <w:t>11</w:t>
      </w:r>
      <w:r>
        <w:rPr>
          <w:rFonts w:hint="eastAsia" w:ascii="方正仿宋_GBK" w:hAnsi="方正仿宋_GBK" w:eastAsia="方正仿宋_GBK" w:cs="方正仿宋_GBK"/>
          <w:i w:val="0"/>
          <w:iCs w:val="0"/>
          <w:caps w:val="0"/>
          <w:color w:val="000000"/>
          <w:spacing w:val="0"/>
          <w:sz w:val="31"/>
          <w:szCs w:val="31"/>
        </w:rPr>
        <w:t>人（含参公管理事业人员</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尚未移交养老保险基金发放养老金的离退休人员共计</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人（离休</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人，退休</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人）；由养老保险基金发放养老金的离退休人员</w:t>
      </w: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人（离休</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人，退休</w:t>
      </w: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人）。</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实有车辆编制</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辆，在编实有车辆</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辆。</w:t>
      </w:r>
    </w:p>
    <w:p>
      <w:pPr>
        <w:pStyle w:val="2"/>
        <w:keepNext w:val="0"/>
        <w:keepLines w:val="0"/>
        <w:widowControl/>
        <w:suppressLineNumbers w:val="0"/>
        <w:spacing w:before="75" w:beforeAutospacing="0" w:after="75" w:afterAutospacing="0" w:line="600" w:lineRule="atLeast"/>
        <w:ind w:left="0" w:right="0" w:firstLine="645"/>
        <w:jc w:val="center"/>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第二部分</w:t>
      </w:r>
      <w:r>
        <w:rPr>
          <w:rFonts w:hint="default" w:ascii="Times New Roman" w:hAnsi="Times New Roman" w:eastAsia="sans-serif" w:cs="Times New Roman"/>
          <w:i w:val="0"/>
          <w:iCs w:val="0"/>
          <w:caps w:val="0"/>
          <w:color w:val="000000"/>
          <w:spacing w:val="0"/>
          <w:sz w:val="31"/>
          <w:szCs w:val="31"/>
        </w:rPr>
        <w:t>  2022</w:t>
      </w:r>
      <w:r>
        <w:rPr>
          <w:rFonts w:hint="eastAsia" w:ascii="方正黑体_GBK" w:hAnsi="方正黑体_GBK" w:eastAsia="方正黑体_GBK" w:cs="方正黑体_GBK"/>
          <w:i w:val="0"/>
          <w:iCs w:val="0"/>
          <w:caps w:val="0"/>
          <w:color w:val="000000"/>
          <w:spacing w:val="0"/>
          <w:sz w:val="31"/>
          <w:szCs w:val="31"/>
        </w:rPr>
        <w:t>年度部门决算表</w:t>
      </w:r>
    </w:p>
    <w:p>
      <w:pPr>
        <w:pStyle w:val="2"/>
        <w:keepNext w:val="0"/>
        <w:keepLines w:val="0"/>
        <w:widowControl/>
        <w:suppressLineNumbers w:val="0"/>
        <w:spacing w:before="75" w:beforeAutospacing="0" w:after="75" w:afterAutospacing="0" w:line="600" w:lineRule="atLeast"/>
        <w:ind w:left="0" w:right="0" w:firstLine="645"/>
        <w:jc w:val="center"/>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（详见附件）</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元江县政务服务管理局</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年度无政府性基金预算财政拨款收入，附表</w:t>
      </w:r>
      <w:r>
        <w:rPr>
          <w:rFonts w:hint="default" w:ascii="Times New Roman" w:hAnsi="Times New Roman" w:eastAsia="sans-serif" w:cs="Times New Roman"/>
          <w:i w:val="0"/>
          <w:iCs w:val="0"/>
          <w:caps w:val="0"/>
          <w:color w:val="000000"/>
          <w:spacing w:val="0"/>
          <w:sz w:val="31"/>
          <w:szCs w:val="31"/>
        </w:rPr>
        <w:t>8</w:t>
      </w:r>
      <w:r>
        <w:rPr>
          <w:rFonts w:hint="eastAsia" w:ascii="方正仿宋_GBK" w:hAnsi="方正仿宋_GBK" w:eastAsia="方正仿宋_GBK" w:cs="方正仿宋_GBK"/>
          <w:i w:val="0"/>
          <w:iCs w:val="0"/>
          <w:caps w:val="0"/>
          <w:color w:val="000000"/>
          <w:spacing w:val="0"/>
          <w:sz w:val="31"/>
          <w:szCs w:val="31"/>
        </w:rPr>
        <w:t>《政府性基金预算财政拨款收入支出决算表》为空表。</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元江县政务服务管理局</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年度无国有资本经营预算财政拨款收入，《国有资本经营预算财政拨款收入支出决算表》为空表。</w:t>
      </w:r>
    </w:p>
    <w:p>
      <w:pPr>
        <w:pStyle w:val="2"/>
        <w:keepNext w:val="0"/>
        <w:keepLines w:val="0"/>
        <w:widowControl/>
        <w:suppressLineNumbers w:val="0"/>
        <w:spacing w:before="75" w:beforeAutospacing="0" w:after="75" w:afterAutospacing="0" w:line="600" w:lineRule="atLeast"/>
        <w:ind w:left="0" w:right="0" w:firstLine="645"/>
        <w:jc w:val="center"/>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第三部分</w:t>
      </w:r>
      <w:r>
        <w:rPr>
          <w:rFonts w:hint="default" w:ascii="Times New Roman" w:hAnsi="Times New Roman" w:eastAsia="sans-serif" w:cs="Times New Roman"/>
          <w:i w:val="0"/>
          <w:iCs w:val="0"/>
          <w:caps w:val="0"/>
          <w:color w:val="000000"/>
          <w:spacing w:val="0"/>
          <w:sz w:val="31"/>
          <w:szCs w:val="31"/>
        </w:rPr>
        <w:t>  2022</w:t>
      </w:r>
      <w:r>
        <w:rPr>
          <w:rFonts w:hint="eastAsia" w:ascii="方正黑体_GBK" w:hAnsi="方正黑体_GBK" w:eastAsia="方正黑体_GBK" w:cs="方正黑体_GBK"/>
          <w:i w:val="0"/>
          <w:iCs w:val="0"/>
          <w:caps w:val="0"/>
          <w:color w:val="000000"/>
          <w:spacing w:val="0"/>
          <w:sz w:val="31"/>
          <w:szCs w:val="31"/>
        </w:rPr>
        <w:t>年度部门决算情况说明</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一、收入决算情况说明</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元江哈尼族彝族傣族自治县政务服务管理局</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年度收入合计</w:t>
      </w:r>
      <w:r>
        <w:rPr>
          <w:rFonts w:hint="default" w:ascii="Times New Roman" w:hAnsi="Times New Roman" w:eastAsia="sans-serif" w:cs="Times New Roman"/>
          <w:i w:val="0"/>
          <w:iCs w:val="0"/>
          <w:caps w:val="0"/>
          <w:color w:val="000000"/>
          <w:spacing w:val="0"/>
          <w:sz w:val="31"/>
          <w:szCs w:val="31"/>
        </w:rPr>
        <w:t>3,535,212.15</w:t>
      </w:r>
      <w:r>
        <w:rPr>
          <w:rFonts w:hint="eastAsia" w:ascii="方正仿宋_GBK" w:hAnsi="方正仿宋_GBK" w:eastAsia="方正仿宋_GBK" w:cs="方正仿宋_GBK"/>
          <w:i w:val="0"/>
          <w:iCs w:val="0"/>
          <w:caps w:val="0"/>
          <w:color w:val="000000"/>
          <w:spacing w:val="0"/>
          <w:sz w:val="31"/>
          <w:szCs w:val="31"/>
        </w:rPr>
        <w:t>元。其中：财政拨款收入</w:t>
      </w:r>
      <w:r>
        <w:rPr>
          <w:rFonts w:hint="default" w:ascii="Times New Roman" w:hAnsi="Times New Roman" w:eastAsia="sans-serif" w:cs="Times New Roman"/>
          <w:i w:val="0"/>
          <w:iCs w:val="0"/>
          <w:caps w:val="0"/>
          <w:color w:val="000000"/>
          <w:spacing w:val="0"/>
          <w:sz w:val="31"/>
          <w:szCs w:val="31"/>
        </w:rPr>
        <w:t>3,525,212.15</w:t>
      </w:r>
      <w:r>
        <w:rPr>
          <w:rFonts w:hint="eastAsia" w:ascii="方正仿宋_GBK" w:hAnsi="方正仿宋_GBK" w:eastAsia="方正仿宋_GBK" w:cs="方正仿宋_GBK"/>
          <w:i w:val="0"/>
          <w:iCs w:val="0"/>
          <w:caps w:val="0"/>
          <w:color w:val="000000"/>
          <w:spacing w:val="0"/>
          <w:sz w:val="31"/>
          <w:szCs w:val="31"/>
        </w:rPr>
        <w:t>元，占总收入的</w:t>
      </w:r>
      <w:r>
        <w:rPr>
          <w:rFonts w:hint="default" w:ascii="Times New Roman" w:hAnsi="Times New Roman" w:eastAsia="sans-serif" w:cs="Times New Roman"/>
          <w:i w:val="0"/>
          <w:iCs w:val="0"/>
          <w:caps w:val="0"/>
          <w:color w:val="000000"/>
          <w:spacing w:val="0"/>
          <w:sz w:val="31"/>
          <w:szCs w:val="31"/>
        </w:rPr>
        <w:t>99.72%</w:t>
      </w:r>
      <w:r>
        <w:rPr>
          <w:rFonts w:hint="eastAsia" w:ascii="方正仿宋_GBK" w:hAnsi="方正仿宋_GBK" w:eastAsia="方正仿宋_GBK" w:cs="方正仿宋_GBK"/>
          <w:i w:val="0"/>
          <w:iCs w:val="0"/>
          <w:caps w:val="0"/>
          <w:color w:val="000000"/>
          <w:spacing w:val="0"/>
          <w:sz w:val="31"/>
          <w:szCs w:val="31"/>
        </w:rPr>
        <w:t>；上级补助收入</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元，占总收入的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；事业收入</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元（含教育收费</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元），占总收入的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；经营收入</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元，占总收入的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；附属单位缴款收入</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元，占总收入的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；其他收入</w:t>
      </w:r>
      <w:r>
        <w:rPr>
          <w:rFonts w:hint="default" w:ascii="Times New Roman" w:hAnsi="Times New Roman" w:eastAsia="sans-serif" w:cs="Times New Roman"/>
          <w:i w:val="0"/>
          <w:iCs w:val="0"/>
          <w:caps w:val="0"/>
          <w:color w:val="000000"/>
          <w:spacing w:val="0"/>
          <w:sz w:val="31"/>
          <w:szCs w:val="31"/>
        </w:rPr>
        <w:t>10,000.00</w:t>
      </w:r>
      <w:r>
        <w:rPr>
          <w:rFonts w:hint="eastAsia" w:ascii="方正仿宋_GBK" w:hAnsi="方正仿宋_GBK" w:eastAsia="方正仿宋_GBK" w:cs="方正仿宋_GBK"/>
          <w:i w:val="0"/>
          <w:iCs w:val="0"/>
          <w:caps w:val="0"/>
          <w:color w:val="000000"/>
          <w:spacing w:val="0"/>
          <w:sz w:val="31"/>
          <w:szCs w:val="31"/>
        </w:rPr>
        <w:t>元，占总收入的</w:t>
      </w:r>
      <w:r>
        <w:rPr>
          <w:rFonts w:hint="default" w:ascii="Times New Roman" w:hAnsi="Times New Roman" w:eastAsia="sans-serif" w:cs="Times New Roman"/>
          <w:i w:val="0"/>
          <w:iCs w:val="0"/>
          <w:caps w:val="0"/>
          <w:color w:val="000000"/>
          <w:spacing w:val="0"/>
          <w:sz w:val="31"/>
          <w:szCs w:val="31"/>
        </w:rPr>
        <w:t>0.28%</w:t>
      </w:r>
      <w:r>
        <w:rPr>
          <w:rFonts w:hint="eastAsia" w:ascii="方正仿宋_GBK" w:hAnsi="方正仿宋_GBK" w:eastAsia="方正仿宋_GBK" w:cs="方正仿宋_GBK"/>
          <w:i w:val="0"/>
          <w:iCs w:val="0"/>
          <w:caps w:val="0"/>
          <w:color w:val="000000"/>
          <w:spacing w:val="0"/>
          <w:sz w:val="31"/>
          <w:szCs w:val="31"/>
        </w:rPr>
        <w:t>。与上年相比，收入合计增加</w:t>
      </w:r>
      <w:r>
        <w:rPr>
          <w:rFonts w:hint="default" w:ascii="Times New Roman" w:hAnsi="Times New Roman" w:eastAsia="sans-serif" w:cs="Times New Roman"/>
          <w:i w:val="0"/>
          <w:iCs w:val="0"/>
          <w:caps w:val="0"/>
          <w:color w:val="000000"/>
          <w:spacing w:val="0"/>
          <w:sz w:val="31"/>
          <w:szCs w:val="31"/>
        </w:rPr>
        <w:t>259,331.99</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7.92%</w:t>
      </w:r>
      <w:r>
        <w:rPr>
          <w:rFonts w:hint="eastAsia" w:ascii="方正仿宋_GBK" w:hAnsi="方正仿宋_GBK" w:eastAsia="方正仿宋_GBK" w:cs="方正仿宋_GBK"/>
          <w:i w:val="0"/>
          <w:iCs w:val="0"/>
          <w:caps w:val="0"/>
          <w:color w:val="000000"/>
          <w:spacing w:val="0"/>
          <w:sz w:val="31"/>
          <w:szCs w:val="31"/>
        </w:rPr>
        <w:t>。其中：财政拨款收入增加</w:t>
      </w:r>
      <w:r>
        <w:rPr>
          <w:rFonts w:hint="default" w:ascii="Times New Roman" w:hAnsi="Times New Roman" w:eastAsia="sans-serif" w:cs="Times New Roman"/>
          <w:i w:val="0"/>
          <w:iCs w:val="0"/>
          <w:caps w:val="0"/>
          <w:color w:val="000000"/>
          <w:spacing w:val="0"/>
          <w:sz w:val="31"/>
          <w:szCs w:val="31"/>
        </w:rPr>
        <w:t>326,531.19</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10.21%</w:t>
      </w:r>
      <w:r>
        <w:rPr>
          <w:rFonts w:hint="eastAsia" w:ascii="Times New Roman" w:hAnsi="Times New Roman" w:eastAsia="宋体" w:cs="Times New Roman"/>
          <w:i w:val="0"/>
          <w:iCs w:val="0"/>
          <w:caps w:val="0"/>
          <w:color w:val="000000"/>
          <w:spacing w:val="0"/>
          <w:sz w:val="31"/>
          <w:szCs w:val="31"/>
          <w:lang w:eastAsia="zh-CN"/>
        </w:rPr>
        <w:t>，</w:t>
      </w:r>
      <w:bookmarkStart w:id="0" w:name="_GoBack"/>
      <w:r>
        <w:rPr>
          <w:rFonts w:hint="eastAsia" w:ascii="方正仿宋_GBK" w:hAnsi="方正仿宋_GBK" w:eastAsia="方正仿宋_GBK" w:cs="方正仿宋_GBK"/>
          <w:i w:val="0"/>
          <w:iCs w:val="0"/>
          <w:caps w:val="0"/>
          <w:color w:val="000000"/>
          <w:spacing w:val="0"/>
          <w:sz w:val="31"/>
          <w:szCs w:val="31"/>
          <w:lang w:eastAsia="zh-CN"/>
        </w:rPr>
        <w:t>主要原因为单位公用经费收入增加</w:t>
      </w:r>
      <w:bookmarkEnd w:id="0"/>
      <w:r>
        <w:rPr>
          <w:rFonts w:hint="eastAsia" w:ascii="方正仿宋_GBK" w:hAnsi="方正仿宋_GBK" w:eastAsia="方正仿宋_GBK" w:cs="方正仿宋_GBK"/>
          <w:i w:val="0"/>
          <w:iCs w:val="0"/>
          <w:caps w:val="0"/>
          <w:color w:val="000000"/>
          <w:spacing w:val="0"/>
          <w:sz w:val="31"/>
          <w:szCs w:val="31"/>
        </w:rPr>
        <w:t>；其他收入减少</w:t>
      </w:r>
      <w:r>
        <w:rPr>
          <w:rFonts w:hint="default" w:ascii="Times New Roman" w:hAnsi="Times New Roman" w:eastAsia="sans-serif" w:cs="Times New Roman"/>
          <w:i w:val="0"/>
          <w:iCs w:val="0"/>
          <w:caps w:val="0"/>
          <w:color w:val="000000"/>
          <w:spacing w:val="0"/>
          <w:sz w:val="31"/>
          <w:szCs w:val="31"/>
        </w:rPr>
        <w:t>67,199.20</w:t>
      </w:r>
      <w:r>
        <w:rPr>
          <w:rFonts w:hint="eastAsia" w:ascii="方正仿宋_GBK" w:hAnsi="方正仿宋_GBK" w:eastAsia="方正仿宋_GBK" w:cs="方正仿宋_GBK"/>
          <w:i w:val="0"/>
          <w:iCs w:val="0"/>
          <w:caps w:val="0"/>
          <w:color w:val="000000"/>
          <w:spacing w:val="0"/>
          <w:sz w:val="31"/>
          <w:szCs w:val="31"/>
        </w:rPr>
        <w:t>元，下降</w:t>
      </w:r>
      <w:r>
        <w:rPr>
          <w:rFonts w:hint="default" w:ascii="Times New Roman" w:hAnsi="Times New Roman" w:eastAsia="sans-serif" w:cs="Times New Roman"/>
          <w:i w:val="0"/>
          <w:iCs w:val="0"/>
          <w:caps w:val="0"/>
          <w:color w:val="000000"/>
          <w:spacing w:val="0"/>
          <w:sz w:val="31"/>
          <w:szCs w:val="31"/>
        </w:rPr>
        <w:t>87.05%</w:t>
      </w:r>
      <w:r>
        <w:rPr>
          <w:rFonts w:hint="eastAsia" w:ascii="方正仿宋_GBK" w:hAnsi="方正仿宋_GBK" w:eastAsia="方正仿宋_GBK" w:cs="方正仿宋_GBK"/>
          <w:i w:val="0"/>
          <w:iCs w:val="0"/>
          <w:caps w:val="0"/>
          <w:color w:val="000000"/>
          <w:spacing w:val="0"/>
          <w:sz w:val="31"/>
          <w:szCs w:val="31"/>
        </w:rPr>
        <w:t>。，主要原因是其他单位转入的业务费用较上年减少。</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二、支出决算情况说明</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元江县政务服务管理局</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年度支出合计</w:t>
      </w:r>
      <w:r>
        <w:rPr>
          <w:rFonts w:hint="default" w:ascii="Times New Roman" w:hAnsi="Times New Roman" w:eastAsia="sans-serif" w:cs="Times New Roman"/>
          <w:i w:val="0"/>
          <w:iCs w:val="0"/>
          <w:caps w:val="0"/>
          <w:color w:val="000000"/>
          <w:spacing w:val="0"/>
          <w:sz w:val="31"/>
          <w:szCs w:val="31"/>
        </w:rPr>
        <w:t>3,539,352.45</w:t>
      </w:r>
      <w:r>
        <w:rPr>
          <w:rFonts w:hint="eastAsia" w:ascii="方正仿宋_GBK" w:hAnsi="方正仿宋_GBK" w:eastAsia="方正仿宋_GBK" w:cs="方正仿宋_GBK"/>
          <w:i w:val="0"/>
          <w:iCs w:val="0"/>
          <w:caps w:val="0"/>
          <w:color w:val="000000"/>
          <w:spacing w:val="0"/>
          <w:sz w:val="31"/>
          <w:szCs w:val="31"/>
        </w:rPr>
        <w:t>元。其中：基本支出</w:t>
      </w:r>
      <w:r>
        <w:rPr>
          <w:rFonts w:hint="default" w:ascii="Times New Roman" w:hAnsi="Times New Roman" w:eastAsia="sans-serif" w:cs="Times New Roman"/>
          <w:i w:val="0"/>
          <w:iCs w:val="0"/>
          <w:caps w:val="0"/>
          <w:color w:val="000000"/>
          <w:spacing w:val="0"/>
          <w:sz w:val="31"/>
          <w:szCs w:val="31"/>
        </w:rPr>
        <w:t>3,409,853.57</w:t>
      </w:r>
      <w:r>
        <w:rPr>
          <w:rFonts w:hint="eastAsia" w:ascii="方正仿宋_GBK" w:hAnsi="方正仿宋_GBK" w:eastAsia="方正仿宋_GBK" w:cs="方正仿宋_GBK"/>
          <w:i w:val="0"/>
          <w:iCs w:val="0"/>
          <w:caps w:val="0"/>
          <w:color w:val="000000"/>
          <w:spacing w:val="0"/>
          <w:sz w:val="31"/>
          <w:szCs w:val="31"/>
        </w:rPr>
        <w:t>元，占总支出的</w:t>
      </w:r>
      <w:r>
        <w:rPr>
          <w:rFonts w:hint="default" w:ascii="Times New Roman" w:hAnsi="Times New Roman" w:eastAsia="sans-serif" w:cs="Times New Roman"/>
          <w:i w:val="0"/>
          <w:iCs w:val="0"/>
          <w:caps w:val="0"/>
          <w:color w:val="000000"/>
          <w:spacing w:val="0"/>
          <w:sz w:val="31"/>
          <w:szCs w:val="31"/>
        </w:rPr>
        <w:t>96.34%</w:t>
      </w:r>
      <w:r>
        <w:rPr>
          <w:rFonts w:hint="eastAsia" w:ascii="方正仿宋_GBK" w:hAnsi="方正仿宋_GBK" w:eastAsia="方正仿宋_GBK" w:cs="方正仿宋_GBK"/>
          <w:i w:val="0"/>
          <w:iCs w:val="0"/>
          <w:caps w:val="0"/>
          <w:color w:val="000000"/>
          <w:spacing w:val="0"/>
          <w:sz w:val="31"/>
          <w:szCs w:val="31"/>
        </w:rPr>
        <w:t>；项目支出</w:t>
      </w:r>
      <w:r>
        <w:rPr>
          <w:rFonts w:hint="default" w:ascii="Times New Roman" w:hAnsi="Times New Roman" w:eastAsia="sans-serif" w:cs="Times New Roman"/>
          <w:i w:val="0"/>
          <w:iCs w:val="0"/>
          <w:caps w:val="0"/>
          <w:color w:val="000000"/>
          <w:spacing w:val="0"/>
          <w:sz w:val="31"/>
          <w:szCs w:val="31"/>
        </w:rPr>
        <w:t>129,498.88</w:t>
      </w:r>
      <w:r>
        <w:rPr>
          <w:rFonts w:hint="eastAsia" w:ascii="方正仿宋_GBK" w:hAnsi="方正仿宋_GBK" w:eastAsia="方正仿宋_GBK" w:cs="方正仿宋_GBK"/>
          <w:i w:val="0"/>
          <w:iCs w:val="0"/>
          <w:caps w:val="0"/>
          <w:color w:val="000000"/>
          <w:spacing w:val="0"/>
          <w:sz w:val="31"/>
          <w:szCs w:val="31"/>
        </w:rPr>
        <w:t>元，占总支出的</w:t>
      </w:r>
      <w:r>
        <w:rPr>
          <w:rFonts w:hint="default" w:ascii="Times New Roman" w:hAnsi="Times New Roman" w:eastAsia="sans-serif" w:cs="Times New Roman"/>
          <w:i w:val="0"/>
          <w:iCs w:val="0"/>
          <w:caps w:val="0"/>
          <w:color w:val="000000"/>
          <w:spacing w:val="0"/>
          <w:sz w:val="31"/>
          <w:szCs w:val="31"/>
        </w:rPr>
        <w:t>3.66%</w:t>
      </w:r>
      <w:r>
        <w:rPr>
          <w:rFonts w:hint="eastAsia" w:ascii="方正仿宋_GBK" w:hAnsi="方正仿宋_GBK" w:eastAsia="方正仿宋_GBK" w:cs="方正仿宋_GBK"/>
          <w:i w:val="0"/>
          <w:iCs w:val="0"/>
          <w:caps w:val="0"/>
          <w:color w:val="000000"/>
          <w:spacing w:val="0"/>
          <w:sz w:val="31"/>
          <w:szCs w:val="31"/>
        </w:rPr>
        <w:t>；上缴上级支出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％；经营支出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％；对附属单位补助支出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％。与上年相比，支出合计增加</w:t>
      </w:r>
      <w:r>
        <w:rPr>
          <w:rFonts w:hint="default" w:ascii="Times New Roman" w:hAnsi="Times New Roman" w:eastAsia="sans-serif" w:cs="Times New Roman"/>
          <w:i w:val="0"/>
          <w:iCs w:val="0"/>
          <w:caps w:val="0"/>
          <w:color w:val="000000"/>
          <w:spacing w:val="0"/>
          <w:sz w:val="31"/>
          <w:szCs w:val="31"/>
        </w:rPr>
        <w:t>243,162.76</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7.38%</w:t>
      </w:r>
      <w:r>
        <w:rPr>
          <w:rFonts w:hint="eastAsia" w:ascii="方正仿宋_GBK" w:hAnsi="方正仿宋_GBK" w:eastAsia="方正仿宋_GBK" w:cs="方正仿宋_GBK"/>
          <w:i w:val="0"/>
          <w:iCs w:val="0"/>
          <w:caps w:val="0"/>
          <w:color w:val="000000"/>
          <w:spacing w:val="0"/>
          <w:sz w:val="31"/>
          <w:szCs w:val="31"/>
        </w:rPr>
        <w:t>。其中：基本支出增加</w:t>
      </w:r>
      <w:r>
        <w:rPr>
          <w:rFonts w:hint="default" w:ascii="Times New Roman" w:hAnsi="Times New Roman" w:eastAsia="sans-serif" w:cs="Times New Roman"/>
          <w:i w:val="0"/>
          <w:iCs w:val="0"/>
          <w:caps w:val="0"/>
          <w:color w:val="000000"/>
          <w:spacing w:val="0"/>
          <w:sz w:val="31"/>
          <w:szCs w:val="31"/>
        </w:rPr>
        <w:t>217,630.43</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6.82%</w:t>
      </w:r>
      <w:r>
        <w:rPr>
          <w:rFonts w:hint="eastAsia" w:ascii="方正仿宋_GBK" w:hAnsi="方正仿宋_GBK" w:eastAsia="方正仿宋_GBK" w:cs="方正仿宋_GBK"/>
          <w:i w:val="0"/>
          <w:iCs w:val="0"/>
          <w:caps w:val="0"/>
          <w:color w:val="000000"/>
          <w:spacing w:val="0"/>
          <w:sz w:val="31"/>
          <w:szCs w:val="31"/>
        </w:rPr>
        <w:t>，主要原因为人员经费的工资、保险等基本支出增加；项目支出增加</w:t>
      </w:r>
      <w:r>
        <w:rPr>
          <w:rFonts w:hint="default" w:ascii="Times New Roman" w:hAnsi="Times New Roman" w:eastAsia="sans-serif" w:cs="Times New Roman"/>
          <w:i w:val="0"/>
          <w:iCs w:val="0"/>
          <w:caps w:val="0"/>
          <w:color w:val="000000"/>
          <w:spacing w:val="0"/>
          <w:sz w:val="31"/>
          <w:szCs w:val="31"/>
        </w:rPr>
        <w:t>25,532.33</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24.56%</w:t>
      </w:r>
      <w:r>
        <w:rPr>
          <w:rFonts w:hint="eastAsia" w:ascii="方正仿宋_GBK" w:hAnsi="方正仿宋_GBK" w:eastAsia="方正仿宋_GBK" w:cs="方正仿宋_GBK"/>
          <w:i w:val="0"/>
          <w:iCs w:val="0"/>
          <w:caps w:val="0"/>
          <w:color w:val="000000"/>
          <w:spacing w:val="0"/>
          <w:sz w:val="31"/>
          <w:szCs w:val="31"/>
        </w:rPr>
        <w:t>，主要原因为大厅运行经费较上年支出增加。</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（一）基本支出情况</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年度用于保障元江县政务服务管理局机关、下属事业单位等机构正常运转的日常支出</w:t>
      </w:r>
      <w:r>
        <w:rPr>
          <w:rFonts w:hint="default" w:ascii="Times New Roman" w:hAnsi="Times New Roman" w:eastAsia="sans-serif" w:cs="Times New Roman"/>
          <w:i w:val="0"/>
          <w:iCs w:val="0"/>
          <w:caps w:val="0"/>
          <w:color w:val="000000"/>
          <w:spacing w:val="0"/>
          <w:sz w:val="31"/>
          <w:szCs w:val="31"/>
        </w:rPr>
        <w:t>3,409,853.57</w:t>
      </w:r>
      <w:r>
        <w:rPr>
          <w:rFonts w:hint="eastAsia" w:ascii="方正仿宋_GBK" w:hAnsi="方正仿宋_GBK" w:eastAsia="方正仿宋_GBK" w:cs="方正仿宋_GBK"/>
          <w:i w:val="0"/>
          <w:iCs w:val="0"/>
          <w:caps w:val="0"/>
          <w:color w:val="000000"/>
          <w:spacing w:val="0"/>
          <w:sz w:val="31"/>
          <w:szCs w:val="31"/>
        </w:rPr>
        <w:t>元。其中：基本工资、津贴补贴等人员经费支出</w:t>
      </w:r>
      <w:r>
        <w:rPr>
          <w:rFonts w:hint="default" w:ascii="Times New Roman" w:hAnsi="Times New Roman" w:eastAsia="sans-serif" w:cs="Times New Roman"/>
          <w:i w:val="0"/>
          <w:iCs w:val="0"/>
          <w:caps w:val="0"/>
          <w:color w:val="000000"/>
          <w:spacing w:val="0"/>
          <w:sz w:val="31"/>
          <w:szCs w:val="31"/>
        </w:rPr>
        <w:t>2,572,494.07</w:t>
      </w:r>
      <w:r>
        <w:rPr>
          <w:rFonts w:hint="eastAsia" w:ascii="方正仿宋_GBK" w:hAnsi="方正仿宋_GBK" w:eastAsia="方正仿宋_GBK" w:cs="方正仿宋_GBK"/>
          <w:i w:val="0"/>
          <w:iCs w:val="0"/>
          <w:caps w:val="0"/>
          <w:color w:val="000000"/>
          <w:spacing w:val="0"/>
          <w:sz w:val="31"/>
          <w:szCs w:val="31"/>
        </w:rPr>
        <w:t>元，占基本支出的</w:t>
      </w:r>
      <w:r>
        <w:rPr>
          <w:rFonts w:hint="default" w:ascii="Times New Roman" w:hAnsi="Times New Roman" w:eastAsia="sans-serif" w:cs="Times New Roman"/>
          <w:i w:val="0"/>
          <w:iCs w:val="0"/>
          <w:caps w:val="0"/>
          <w:color w:val="000000"/>
          <w:spacing w:val="0"/>
          <w:sz w:val="31"/>
          <w:szCs w:val="31"/>
        </w:rPr>
        <w:t>75.44</w:t>
      </w:r>
      <w:r>
        <w:rPr>
          <w:rFonts w:hint="eastAsia" w:ascii="方正仿宋_GBK" w:hAnsi="方正仿宋_GBK" w:eastAsia="方正仿宋_GBK" w:cs="方正仿宋_GBK"/>
          <w:i w:val="0"/>
          <w:iCs w:val="0"/>
          <w:caps w:val="0"/>
          <w:color w:val="000000"/>
          <w:spacing w:val="0"/>
          <w:sz w:val="31"/>
          <w:szCs w:val="31"/>
        </w:rPr>
        <w:t>％；办公费、印刷费、水电费、办公设备购置等公用经费</w:t>
      </w:r>
      <w:r>
        <w:rPr>
          <w:rFonts w:hint="default" w:ascii="Times New Roman" w:hAnsi="Times New Roman" w:eastAsia="sans-serif" w:cs="Times New Roman"/>
          <w:i w:val="0"/>
          <w:iCs w:val="0"/>
          <w:caps w:val="0"/>
          <w:color w:val="000000"/>
          <w:spacing w:val="0"/>
          <w:sz w:val="31"/>
          <w:szCs w:val="31"/>
        </w:rPr>
        <w:t>837,359.50</w:t>
      </w:r>
      <w:r>
        <w:rPr>
          <w:rFonts w:hint="eastAsia" w:ascii="方正仿宋_GBK" w:hAnsi="方正仿宋_GBK" w:eastAsia="方正仿宋_GBK" w:cs="方正仿宋_GBK"/>
          <w:i w:val="0"/>
          <w:iCs w:val="0"/>
          <w:caps w:val="0"/>
          <w:color w:val="000000"/>
          <w:spacing w:val="0"/>
          <w:sz w:val="31"/>
          <w:szCs w:val="31"/>
        </w:rPr>
        <w:t>元，占基本支出的</w:t>
      </w:r>
      <w:r>
        <w:rPr>
          <w:rFonts w:hint="default" w:ascii="Times New Roman" w:hAnsi="Times New Roman" w:eastAsia="sans-serif" w:cs="Times New Roman"/>
          <w:i w:val="0"/>
          <w:iCs w:val="0"/>
          <w:caps w:val="0"/>
          <w:color w:val="000000"/>
          <w:spacing w:val="0"/>
          <w:sz w:val="31"/>
          <w:szCs w:val="31"/>
        </w:rPr>
        <w:t>24.56</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（二）项目支出情况</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年度用于保障元江县政务服务管理局机构、下属事业单位等机构为完成特定的行政工作任务或事业发展目标，用于专项业务工作的经费支出</w:t>
      </w:r>
      <w:r>
        <w:rPr>
          <w:rFonts w:hint="default" w:ascii="Times New Roman" w:hAnsi="Times New Roman" w:eastAsia="sans-serif" w:cs="Times New Roman"/>
          <w:i w:val="0"/>
          <w:iCs w:val="0"/>
          <w:caps w:val="0"/>
          <w:color w:val="000000"/>
          <w:spacing w:val="0"/>
          <w:sz w:val="31"/>
          <w:szCs w:val="31"/>
        </w:rPr>
        <w:t>129,498.88</w:t>
      </w:r>
      <w:r>
        <w:rPr>
          <w:rFonts w:hint="eastAsia" w:ascii="方正仿宋_GBK" w:hAnsi="方正仿宋_GBK" w:eastAsia="方正仿宋_GBK" w:cs="方正仿宋_GBK"/>
          <w:i w:val="0"/>
          <w:iCs w:val="0"/>
          <w:caps w:val="0"/>
          <w:color w:val="000000"/>
          <w:spacing w:val="0"/>
          <w:sz w:val="31"/>
          <w:szCs w:val="31"/>
        </w:rPr>
        <w:t>元。其中：基本建设类项目支出0.00元。项目支出主要用于水费支出</w:t>
      </w:r>
      <w:r>
        <w:rPr>
          <w:rFonts w:hint="default" w:ascii="Times New Roman" w:hAnsi="Times New Roman" w:eastAsia="sans-serif" w:cs="Times New Roman"/>
          <w:i w:val="0"/>
          <w:iCs w:val="0"/>
          <w:caps w:val="0"/>
          <w:color w:val="000000"/>
          <w:spacing w:val="0"/>
          <w:sz w:val="31"/>
          <w:szCs w:val="31"/>
        </w:rPr>
        <w:t>13,679.68</w:t>
      </w:r>
      <w:r>
        <w:rPr>
          <w:rFonts w:hint="eastAsia" w:ascii="方正仿宋_GBK" w:hAnsi="方正仿宋_GBK" w:eastAsia="方正仿宋_GBK" w:cs="方正仿宋_GBK"/>
          <w:i w:val="0"/>
          <w:iCs w:val="0"/>
          <w:caps w:val="0"/>
          <w:color w:val="000000"/>
          <w:spacing w:val="0"/>
          <w:sz w:val="31"/>
          <w:szCs w:val="31"/>
        </w:rPr>
        <w:t>元，电费支出</w:t>
      </w:r>
      <w:r>
        <w:rPr>
          <w:rFonts w:hint="default" w:ascii="Times New Roman" w:hAnsi="Times New Roman" w:eastAsia="sans-serif" w:cs="Times New Roman"/>
          <w:i w:val="0"/>
          <w:iCs w:val="0"/>
          <w:caps w:val="0"/>
          <w:color w:val="000000"/>
          <w:spacing w:val="0"/>
          <w:sz w:val="31"/>
          <w:szCs w:val="31"/>
        </w:rPr>
        <w:t>40,000.00</w:t>
      </w:r>
      <w:r>
        <w:rPr>
          <w:rFonts w:hint="eastAsia" w:ascii="方正仿宋_GBK" w:hAnsi="方正仿宋_GBK" w:eastAsia="方正仿宋_GBK" w:cs="方正仿宋_GBK"/>
          <w:i w:val="0"/>
          <w:iCs w:val="0"/>
          <w:caps w:val="0"/>
          <w:color w:val="000000"/>
          <w:spacing w:val="0"/>
          <w:sz w:val="31"/>
          <w:szCs w:val="31"/>
        </w:rPr>
        <w:t>元，邮电费</w:t>
      </w:r>
      <w:r>
        <w:rPr>
          <w:rFonts w:hint="default" w:ascii="Times New Roman" w:hAnsi="Times New Roman" w:eastAsia="sans-serif" w:cs="Times New Roman"/>
          <w:i w:val="0"/>
          <w:iCs w:val="0"/>
          <w:caps w:val="0"/>
          <w:color w:val="000000"/>
          <w:spacing w:val="0"/>
          <w:sz w:val="31"/>
          <w:szCs w:val="31"/>
        </w:rPr>
        <w:t>3,819.20</w:t>
      </w:r>
      <w:r>
        <w:rPr>
          <w:rFonts w:hint="eastAsia" w:ascii="方正仿宋_GBK" w:hAnsi="方正仿宋_GBK" w:eastAsia="方正仿宋_GBK" w:cs="方正仿宋_GBK"/>
          <w:i w:val="0"/>
          <w:iCs w:val="0"/>
          <w:caps w:val="0"/>
          <w:color w:val="000000"/>
          <w:spacing w:val="0"/>
          <w:sz w:val="31"/>
          <w:szCs w:val="31"/>
        </w:rPr>
        <w:t>元，劳务费</w:t>
      </w:r>
      <w:r>
        <w:rPr>
          <w:rFonts w:hint="default" w:ascii="Times New Roman" w:hAnsi="Times New Roman" w:eastAsia="sans-serif" w:cs="Times New Roman"/>
          <w:i w:val="0"/>
          <w:iCs w:val="0"/>
          <w:caps w:val="0"/>
          <w:color w:val="000000"/>
          <w:spacing w:val="0"/>
          <w:sz w:val="31"/>
          <w:szCs w:val="31"/>
        </w:rPr>
        <w:t>72,000.00</w:t>
      </w:r>
      <w:r>
        <w:rPr>
          <w:rFonts w:hint="eastAsia" w:ascii="方正仿宋_GBK" w:hAnsi="方正仿宋_GBK" w:eastAsia="方正仿宋_GBK" w:cs="方正仿宋_GBK"/>
          <w:i w:val="0"/>
          <w:iCs w:val="0"/>
          <w:caps w:val="0"/>
          <w:color w:val="000000"/>
          <w:spacing w:val="0"/>
          <w:sz w:val="31"/>
          <w:szCs w:val="31"/>
        </w:rPr>
        <w:t>元。</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三、一般公共预算财政拨款支出决算情况说明</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（一）一般公共预算财政拨款支出决算总体情况</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元江县政务服务管理局</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年度一般公共预算财政拨款支出</w:t>
      </w:r>
      <w:r>
        <w:rPr>
          <w:rFonts w:hint="default" w:ascii="Times New Roman" w:hAnsi="Times New Roman" w:eastAsia="sans-serif" w:cs="Times New Roman"/>
          <w:i w:val="0"/>
          <w:iCs w:val="0"/>
          <w:caps w:val="0"/>
          <w:color w:val="000000"/>
          <w:spacing w:val="0"/>
          <w:sz w:val="31"/>
          <w:szCs w:val="31"/>
        </w:rPr>
        <w:t>3,525,212.15</w:t>
      </w:r>
      <w:r>
        <w:rPr>
          <w:rFonts w:hint="eastAsia" w:ascii="方正仿宋_GBK" w:hAnsi="方正仿宋_GBK" w:eastAsia="方正仿宋_GBK" w:cs="方正仿宋_GBK"/>
          <w:i w:val="0"/>
          <w:iCs w:val="0"/>
          <w:caps w:val="0"/>
          <w:color w:val="000000"/>
          <w:spacing w:val="0"/>
          <w:sz w:val="31"/>
          <w:szCs w:val="31"/>
        </w:rPr>
        <w:t>元，占本年支出合计的</w:t>
      </w:r>
      <w:r>
        <w:rPr>
          <w:rFonts w:hint="default" w:ascii="Times New Roman" w:hAnsi="Times New Roman" w:eastAsia="sans-serif" w:cs="Times New Roman"/>
          <w:i w:val="0"/>
          <w:iCs w:val="0"/>
          <w:caps w:val="0"/>
          <w:color w:val="000000"/>
          <w:spacing w:val="0"/>
          <w:sz w:val="31"/>
          <w:szCs w:val="31"/>
        </w:rPr>
        <w:t>99.60%</w:t>
      </w:r>
      <w:r>
        <w:rPr>
          <w:rFonts w:hint="eastAsia" w:ascii="方正仿宋_GBK" w:hAnsi="方正仿宋_GBK" w:eastAsia="方正仿宋_GBK" w:cs="方正仿宋_GBK"/>
          <w:i w:val="0"/>
          <w:iCs w:val="0"/>
          <w:caps w:val="0"/>
          <w:color w:val="000000"/>
          <w:spacing w:val="0"/>
          <w:sz w:val="31"/>
          <w:szCs w:val="31"/>
        </w:rPr>
        <w:t>。与上年相比增加</w:t>
      </w:r>
      <w:r>
        <w:rPr>
          <w:rFonts w:hint="default" w:ascii="Times New Roman" w:hAnsi="Times New Roman" w:eastAsia="sans-serif" w:cs="Times New Roman"/>
          <w:i w:val="0"/>
          <w:iCs w:val="0"/>
          <w:caps w:val="0"/>
          <w:color w:val="000000"/>
          <w:spacing w:val="0"/>
          <w:sz w:val="31"/>
          <w:szCs w:val="31"/>
        </w:rPr>
        <w:t>325,571.19</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10.18%</w:t>
      </w:r>
      <w:r>
        <w:rPr>
          <w:rFonts w:hint="eastAsia" w:ascii="方正仿宋_GBK" w:hAnsi="方正仿宋_GBK" w:eastAsia="方正仿宋_GBK" w:cs="方正仿宋_GBK"/>
          <w:i w:val="0"/>
          <w:iCs w:val="0"/>
          <w:caps w:val="0"/>
          <w:color w:val="000000"/>
          <w:spacing w:val="0"/>
          <w:sz w:val="31"/>
          <w:szCs w:val="31"/>
        </w:rPr>
        <w:t>，主要原因为本年度编外人员工资支出及项目经费支出增加。</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（二）一般公共预算财政拨款支出决算具体情况</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一般公共服务（类）支出</w:t>
      </w:r>
      <w:r>
        <w:rPr>
          <w:rFonts w:hint="default" w:ascii="Times New Roman" w:hAnsi="Times New Roman" w:eastAsia="sans-serif" w:cs="Times New Roman"/>
          <w:i w:val="0"/>
          <w:iCs w:val="0"/>
          <w:caps w:val="0"/>
          <w:color w:val="000000"/>
          <w:spacing w:val="0"/>
          <w:sz w:val="31"/>
          <w:szCs w:val="31"/>
        </w:rPr>
        <w:t>3,045,007.08</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86.38%</w:t>
      </w:r>
      <w:r>
        <w:rPr>
          <w:rFonts w:hint="eastAsia" w:ascii="方正仿宋_GBK" w:hAnsi="方正仿宋_GBK" w:eastAsia="方正仿宋_GBK" w:cs="方正仿宋_GBK"/>
          <w:i w:val="0"/>
          <w:iCs w:val="0"/>
          <w:caps w:val="0"/>
          <w:color w:val="000000"/>
          <w:spacing w:val="0"/>
          <w:sz w:val="31"/>
          <w:szCs w:val="31"/>
        </w:rPr>
        <w:t>。主要用于单位人员经费工资、办公经费的支出；</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外交（类）支出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3.</w:t>
      </w:r>
      <w:r>
        <w:rPr>
          <w:rFonts w:hint="eastAsia" w:ascii="方正仿宋_GBK" w:hAnsi="方正仿宋_GBK" w:eastAsia="方正仿宋_GBK" w:cs="方正仿宋_GBK"/>
          <w:i w:val="0"/>
          <w:iCs w:val="0"/>
          <w:caps w:val="0"/>
          <w:color w:val="000000"/>
          <w:spacing w:val="0"/>
          <w:sz w:val="31"/>
          <w:szCs w:val="31"/>
        </w:rPr>
        <w:t>国防（类）支出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4.</w:t>
      </w:r>
      <w:r>
        <w:rPr>
          <w:rFonts w:hint="eastAsia" w:ascii="方正仿宋_GBK" w:hAnsi="方正仿宋_GBK" w:eastAsia="方正仿宋_GBK" w:cs="方正仿宋_GBK"/>
          <w:i w:val="0"/>
          <w:iCs w:val="0"/>
          <w:caps w:val="0"/>
          <w:color w:val="000000"/>
          <w:spacing w:val="0"/>
          <w:sz w:val="31"/>
          <w:szCs w:val="31"/>
        </w:rPr>
        <w:t>公共安全（类）支出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教育（类）支出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6.</w:t>
      </w:r>
      <w:r>
        <w:rPr>
          <w:rFonts w:hint="eastAsia" w:ascii="方正仿宋_GBK" w:hAnsi="方正仿宋_GBK" w:eastAsia="方正仿宋_GBK" w:cs="方正仿宋_GBK"/>
          <w:i w:val="0"/>
          <w:iCs w:val="0"/>
          <w:caps w:val="0"/>
          <w:color w:val="000000"/>
          <w:spacing w:val="0"/>
          <w:sz w:val="31"/>
          <w:szCs w:val="31"/>
        </w:rPr>
        <w:t>科学技术（类）支出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7.</w:t>
      </w:r>
      <w:r>
        <w:rPr>
          <w:rFonts w:hint="eastAsia" w:ascii="方正仿宋_GBK" w:hAnsi="方正仿宋_GBK" w:eastAsia="方正仿宋_GBK" w:cs="方正仿宋_GBK"/>
          <w:i w:val="0"/>
          <w:iCs w:val="0"/>
          <w:caps w:val="0"/>
          <w:color w:val="000000"/>
          <w:spacing w:val="0"/>
          <w:sz w:val="31"/>
          <w:szCs w:val="31"/>
        </w:rPr>
        <w:t>文化旅游体育与传媒（类）支出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8.</w:t>
      </w:r>
      <w:r>
        <w:rPr>
          <w:rFonts w:hint="eastAsia" w:ascii="方正仿宋_GBK" w:hAnsi="方正仿宋_GBK" w:eastAsia="方正仿宋_GBK" w:cs="方正仿宋_GBK"/>
          <w:i w:val="0"/>
          <w:iCs w:val="0"/>
          <w:caps w:val="0"/>
          <w:color w:val="000000"/>
          <w:spacing w:val="0"/>
          <w:sz w:val="31"/>
          <w:szCs w:val="31"/>
        </w:rPr>
        <w:t>社会保障和就业（类）支出</w:t>
      </w:r>
      <w:r>
        <w:rPr>
          <w:rFonts w:hint="default" w:ascii="Times New Roman" w:hAnsi="Times New Roman" w:eastAsia="sans-serif" w:cs="Times New Roman"/>
          <w:i w:val="0"/>
          <w:iCs w:val="0"/>
          <w:caps w:val="0"/>
          <w:color w:val="000000"/>
          <w:spacing w:val="0"/>
          <w:sz w:val="31"/>
          <w:szCs w:val="31"/>
        </w:rPr>
        <w:t>143,232.80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4.06%</w:t>
      </w:r>
      <w:r>
        <w:rPr>
          <w:rFonts w:hint="eastAsia" w:ascii="方正仿宋_GBK" w:hAnsi="方正仿宋_GBK" w:eastAsia="方正仿宋_GBK" w:cs="方正仿宋_GBK"/>
          <w:i w:val="0"/>
          <w:iCs w:val="0"/>
          <w:caps w:val="0"/>
          <w:color w:val="000000"/>
          <w:spacing w:val="0"/>
          <w:sz w:val="31"/>
          <w:szCs w:val="31"/>
        </w:rPr>
        <w:t>。主要用于单位人员养老保险缴费支出；</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9.</w:t>
      </w:r>
      <w:r>
        <w:rPr>
          <w:rFonts w:hint="eastAsia" w:ascii="方正仿宋_GBK" w:hAnsi="方正仿宋_GBK" w:eastAsia="方正仿宋_GBK" w:cs="方正仿宋_GBK"/>
          <w:i w:val="0"/>
          <w:iCs w:val="0"/>
          <w:caps w:val="0"/>
          <w:color w:val="000000"/>
          <w:spacing w:val="0"/>
          <w:sz w:val="31"/>
          <w:szCs w:val="31"/>
        </w:rPr>
        <w:t>卫生健康（类）支出</w:t>
      </w:r>
      <w:r>
        <w:rPr>
          <w:rFonts w:hint="default" w:ascii="Times New Roman" w:hAnsi="Times New Roman" w:eastAsia="sans-serif" w:cs="Times New Roman"/>
          <w:i w:val="0"/>
          <w:iCs w:val="0"/>
          <w:caps w:val="0"/>
          <w:color w:val="000000"/>
          <w:spacing w:val="0"/>
          <w:sz w:val="31"/>
          <w:szCs w:val="31"/>
        </w:rPr>
        <w:t>131,517.27</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3.73%</w:t>
      </w:r>
      <w:r>
        <w:rPr>
          <w:rFonts w:hint="eastAsia" w:ascii="方正仿宋_GBK" w:hAnsi="方正仿宋_GBK" w:eastAsia="方正仿宋_GBK" w:cs="方正仿宋_GBK"/>
          <w:i w:val="0"/>
          <w:iCs w:val="0"/>
          <w:caps w:val="0"/>
          <w:color w:val="000000"/>
          <w:spacing w:val="0"/>
          <w:sz w:val="31"/>
          <w:szCs w:val="31"/>
        </w:rPr>
        <w:t>。主要用于单位人员医疗保险缴费支出；</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10.</w:t>
      </w:r>
      <w:r>
        <w:rPr>
          <w:rFonts w:hint="eastAsia" w:ascii="方正仿宋_GBK" w:hAnsi="方正仿宋_GBK" w:eastAsia="方正仿宋_GBK" w:cs="方正仿宋_GBK"/>
          <w:i w:val="0"/>
          <w:iCs w:val="0"/>
          <w:caps w:val="0"/>
          <w:color w:val="000000"/>
          <w:spacing w:val="0"/>
          <w:sz w:val="31"/>
          <w:szCs w:val="31"/>
        </w:rPr>
        <w:t>节能环保（类）支出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11.</w:t>
      </w:r>
      <w:r>
        <w:rPr>
          <w:rFonts w:hint="eastAsia" w:ascii="方正仿宋_GBK" w:hAnsi="方正仿宋_GBK" w:eastAsia="方正仿宋_GBK" w:cs="方正仿宋_GBK"/>
          <w:i w:val="0"/>
          <w:iCs w:val="0"/>
          <w:caps w:val="0"/>
          <w:color w:val="000000"/>
          <w:spacing w:val="0"/>
          <w:sz w:val="31"/>
          <w:szCs w:val="31"/>
        </w:rPr>
        <w:t>城乡社区（类）支出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12.</w:t>
      </w:r>
      <w:r>
        <w:rPr>
          <w:rFonts w:hint="eastAsia" w:ascii="方正仿宋_GBK" w:hAnsi="方正仿宋_GBK" w:eastAsia="方正仿宋_GBK" w:cs="方正仿宋_GBK"/>
          <w:i w:val="0"/>
          <w:iCs w:val="0"/>
          <w:caps w:val="0"/>
          <w:color w:val="000000"/>
          <w:spacing w:val="0"/>
          <w:sz w:val="31"/>
          <w:szCs w:val="31"/>
        </w:rPr>
        <w:t>农林水（类）支出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13.</w:t>
      </w:r>
      <w:r>
        <w:rPr>
          <w:rFonts w:hint="eastAsia" w:ascii="方正仿宋_GBK" w:hAnsi="方正仿宋_GBK" w:eastAsia="方正仿宋_GBK" w:cs="方正仿宋_GBK"/>
          <w:i w:val="0"/>
          <w:iCs w:val="0"/>
          <w:caps w:val="0"/>
          <w:color w:val="000000"/>
          <w:spacing w:val="0"/>
          <w:sz w:val="31"/>
          <w:szCs w:val="31"/>
        </w:rPr>
        <w:t>交通运输（类）支出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14.</w:t>
      </w:r>
      <w:r>
        <w:rPr>
          <w:rFonts w:hint="eastAsia" w:ascii="方正仿宋_GBK" w:hAnsi="方正仿宋_GBK" w:eastAsia="方正仿宋_GBK" w:cs="方正仿宋_GBK"/>
          <w:i w:val="0"/>
          <w:iCs w:val="0"/>
          <w:caps w:val="0"/>
          <w:color w:val="000000"/>
          <w:spacing w:val="0"/>
          <w:sz w:val="31"/>
          <w:szCs w:val="31"/>
        </w:rPr>
        <w:t>资源勘探工业信息等（类）支出类</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15.</w:t>
      </w:r>
      <w:r>
        <w:rPr>
          <w:rFonts w:hint="eastAsia" w:ascii="方正仿宋_GBK" w:hAnsi="方正仿宋_GBK" w:eastAsia="方正仿宋_GBK" w:cs="方正仿宋_GBK"/>
          <w:i w:val="0"/>
          <w:iCs w:val="0"/>
          <w:caps w:val="0"/>
          <w:color w:val="000000"/>
          <w:spacing w:val="0"/>
          <w:sz w:val="31"/>
          <w:szCs w:val="31"/>
        </w:rPr>
        <w:t>商业服务业等（类）支出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16.</w:t>
      </w:r>
      <w:r>
        <w:rPr>
          <w:rFonts w:hint="eastAsia" w:ascii="方正仿宋_GBK" w:hAnsi="方正仿宋_GBK" w:eastAsia="方正仿宋_GBK" w:cs="方正仿宋_GBK"/>
          <w:i w:val="0"/>
          <w:iCs w:val="0"/>
          <w:caps w:val="0"/>
          <w:color w:val="000000"/>
          <w:spacing w:val="0"/>
          <w:sz w:val="31"/>
          <w:szCs w:val="31"/>
        </w:rPr>
        <w:t>金融（类）支出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17.</w:t>
      </w:r>
      <w:r>
        <w:rPr>
          <w:rFonts w:hint="eastAsia" w:ascii="方正仿宋_GBK" w:hAnsi="方正仿宋_GBK" w:eastAsia="方正仿宋_GBK" w:cs="方正仿宋_GBK"/>
          <w:i w:val="0"/>
          <w:iCs w:val="0"/>
          <w:caps w:val="0"/>
          <w:color w:val="000000"/>
          <w:spacing w:val="0"/>
          <w:sz w:val="31"/>
          <w:szCs w:val="31"/>
        </w:rPr>
        <w:t>援助其他地区（类）支出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18.</w:t>
      </w:r>
      <w:r>
        <w:rPr>
          <w:rFonts w:hint="eastAsia" w:ascii="方正仿宋_GBK" w:hAnsi="方正仿宋_GBK" w:eastAsia="方正仿宋_GBK" w:cs="方正仿宋_GBK"/>
          <w:i w:val="0"/>
          <w:iCs w:val="0"/>
          <w:caps w:val="0"/>
          <w:color w:val="000000"/>
          <w:spacing w:val="0"/>
          <w:sz w:val="31"/>
          <w:szCs w:val="31"/>
        </w:rPr>
        <w:t>自然资源海洋气象等（类）支出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19.</w:t>
      </w:r>
      <w:r>
        <w:rPr>
          <w:rFonts w:hint="eastAsia" w:ascii="方正仿宋_GBK" w:hAnsi="方正仿宋_GBK" w:eastAsia="方正仿宋_GBK" w:cs="方正仿宋_GBK"/>
          <w:i w:val="0"/>
          <w:iCs w:val="0"/>
          <w:caps w:val="0"/>
          <w:color w:val="000000"/>
          <w:spacing w:val="0"/>
          <w:sz w:val="31"/>
          <w:szCs w:val="31"/>
        </w:rPr>
        <w:t>住房保障（类）支出</w:t>
      </w:r>
      <w:r>
        <w:rPr>
          <w:rFonts w:hint="default" w:ascii="Times New Roman" w:hAnsi="Times New Roman" w:eastAsia="sans-serif" w:cs="Times New Roman"/>
          <w:i w:val="0"/>
          <w:iCs w:val="0"/>
          <w:caps w:val="0"/>
          <w:color w:val="000000"/>
          <w:spacing w:val="0"/>
          <w:sz w:val="31"/>
          <w:szCs w:val="31"/>
        </w:rPr>
        <w:t>205,455.00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5.83%</w:t>
      </w:r>
      <w:r>
        <w:rPr>
          <w:rFonts w:hint="eastAsia" w:ascii="方正仿宋_GBK" w:hAnsi="方正仿宋_GBK" w:eastAsia="方正仿宋_GBK" w:cs="方正仿宋_GBK"/>
          <w:i w:val="0"/>
          <w:iCs w:val="0"/>
          <w:caps w:val="0"/>
          <w:color w:val="000000"/>
          <w:spacing w:val="0"/>
          <w:sz w:val="31"/>
          <w:szCs w:val="31"/>
        </w:rPr>
        <w:t>。主要用于单位人员住房公积金缴费支出；</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20.</w:t>
      </w:r>
      <w:r>
        <w:rPr>
          <w:rFonts w:hint="eastAsia" w:ascii="方正仿宋_GBK" w:hAnsi="方正仿宋_GBK" w:eastAsia="方正仿宋_GBK" w:cs="方正仿宋_GBK"/>
          <w:i w:val="0"/>
          <w:iCs w:val="0"/>
          <w:caps w:val="0"/>
          <w:color w:val="000000"/>
          <w:spacing w:val="0"/>
          <w:sz w:val="31"/>
          <w:szCs w:val="31"/>
        </w:rPr>
        <w:t>粮油物资储备（类）支出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21.</w:t>
      </w:r>
      <w:r>
        <w:rPr>
          <w:rFonts w:hint="eastAsia" w:ascii="方正仿宋_GBK" w:hAnsi="方正仿宋_GBK" w:eastAsia="方正仿宋_GBK" w:cs="方正仿宋_GBK"/>
          <w:i w:val="0"/>
          <w:iCs w:val="0"/>
          <w:caps w:val="0"/>
          <w:color w:val="000000"/>
          <w:spacing w:val="0"/>
          <w:sz w:val="31"/>
          <w:szCs w:val="31"/>
        </w:rPr>
        <w:t>国有资本经营预算（类）支出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22.</w:t>
      </w:r>
      <w:r>
        <w:rPr>
          <w:rFonts w:hint="eastAsia" w:ascii="方正仿宋_GBK" w:hAnsi="方正仿宋_GBK" w:eastAsia="方正仿宋_GBK" w:cs="方正仿宋_GBK"/>
          <w:i w:val="0"/>
          <w:iCs w:val="0"/>
          <w:caps w:val="0"/>
          <w:color w:val="000000"/>
          <w:spacing w:val="0"/>
          <w:sz w:val="31"/>
          <w:szCs w:val="31"/>
        </w:rPr>
        <w:t>灾害防治及应急管理（类）支出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23.</w:t>
      </w:r>
      <w:r>
        <w:rPr>
          <w:rFonts w:hint="eastAsia" w:ascii="方正仿宋_GBK" w:hAnsi="方正仿宋_GBK" w:eastAsia="方正仿宋_GBK" w:cs="方正仿宋_GBK"/>
          <w:i w:val="0"/>
          <w:iCs w:val="0"/>
          <w:caps w:val="0"/>
          <w:color w:val="000000"/>
          <w:spacing w:val="0"/>
          <w:sz w:val="31"/>
          <w:szCs w:val="31"/>
        </w:rPr>
        <w:t>其他（类）支出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24.</w:t>
      </w:r>
      <w:r>
        <w:rPr>
          <w:rFonts w:hint="eastAsia" w:ascii="方正仿宋_GBK" w:hAnsi="方正仿宋_GBK" w:eastAsia="方正仿宋_GBK" w:cs="方正仿宋_GBK"/>
          <w:i w:val="0"/>
          <w:iCs w:val="0"/>
          <w:caps w:val="0"/>
          <w:color w:val="000000"/>
          <w:spacing w:val="0"/>
          <w:sz w:val="31"/>
          <w:szCs w:val="31"/>
        </w:rPr>
        <w:t>债务还本（类）支出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25.</w:t>
      </w:r>
      <w:r>
        <w:rPr>
          <w:rFonts w:hint="eastAsia" w:ascii="方正仿宋_GBK" w:hAnsi="方正仿宋_GBK" w:eastAsia="方正仿宋_GBK" w:cs="方正仿宋_GBK"/>
          <w:i w:val="0"/>
          <w:iCs w:val="0"/>
          <w:caps w:val="0"/>
          <w:color w:val="000000"/>
          <w:spacing w:val="0"/>
          <w:sz w:val="31"/>
          <w:szCs w:val="31"/>
        </w:rPr>
        <w:t>债务付息（类）支出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26.</w:t>
      </w:r>
      <w:r>
        <w:rPr>
          <w:rFonts w:hint="eastAsia" w:ascii="方正仿宋_GBK" w:hAnsi="方正仿宋_GBK" w:eastAsia="方正仿宋_GBK" w:cs="方正仿宋_GBK"/>
          <w:i w:val="0"/>
          <w:iCs w:val="0"/>
          <w:caps w:val="0"/>
          <w:color w:val="000000"/>
          <w:spacing w:val="0"/>
          <w:sz w:val="31"/>
          <w:szCs w:val="31"/>
        </w:rPr>
        <w:t>抗疫特别国债安排（类）支出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四、财政拨款</w:t>
      </w:r>
      <w:r>
        <w:rPr>
          <w:rFonts w:hint="default" w:ascii="Times New Roman" w:hAnsi="Times New Roman" w:eastAsia="sans-serif" w:cs="Times New Roman"/>
          <w:i w:val="0"/>
          <w:iCs w:val="0"/>
          <w:caps w:val="0"/>
          <w:color w:val="000000"/>
          <w:spacing w:val="0"/>
          <w:sz w:val="31"/>
          <w:szCs w:val="31"/>
        </w:rPr>
        <w:t>“</w:t>
      </w:r>
      <w:r>
        <w:rPr>
          <w:rFonts w:hint="eastAsia" w:ascii="方正黑体_GBK" w:hAnsi="方正黑体_GBK" w:eastAsia="方正黑体_GBK" w:cs="方正黑体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黑体_GBK" w:hAnsi="方正黑体_GBK" w:eastAsia="方正黑体_GBK" w:cs="方正黑体_GBK"/>
          <w:i w:val="0"/>
          <w:iCs w:val="0"/>
          <w:caps w:val="0"/>
          <w:color w:val="000000"/>
          <w:spacing w:val="0"/>
          <w:sz w:val="31"/>
          <w:szCs w:val="31"/>
        </w:rPr>
        <w:t>经费支出决算情况说明</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年度财政拨款</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经费支出决算中，财政拨款</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经费支出年初预算为</w:t>
      </w:r>
      <w:r>
        <w:rPr>
          <w:rFonts w:hint="default" w:ascii="Times New Roman" w:hAnsi="Times New Roman" w:eastAsia="sans-serif" w:cs="Times New Roman"/>
          <w:i w:val="0"/>
          <w:iCs w:val="0"/>
          <w:caps w:val="0"/>
          <w:color w:val="000000"/>
          <w:spacing w:val="0"/>
          <w:sz w:val="31"/>
          <w:szCs w:val="31"/>
        </w:rPr>
        <w:t>10,500.00</w:t>
      </w:r>
      <w:r>
        <w:rPr>
          <w:rFonts w:hint="eastAsia" w:ascii="方正仿宋_GBK" w:hAnsi="方正仿宋_GBK" w:eastAsia="方正仿宋_GBK" w:cs="方正仿宋_GBK"/>
          <w:i w:val="0"/>
          <w:iCs w:val="0"/>
          <w:caps w:val="0"/>
          <w:color w:val="000000"/>
          <w:spacing w:val="0"/>
          <w:sz w:val="31"/>
          <w:szCs w:val="31"/>
        </w:rPr>
        <w:t>元，支出决算为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元，完成年初预算的</w:t>
      </w:r>
      <w:r>
        <w:rPr>
          <w:rFonts w:hint="default" w:ascii="Times New Roman" w:hAnsi="Times New Roman" w:eastAsia="方正仿宋_GBK" w:cs="Times New Roman"/>
          <w:i w:val="0"/>
          <w:iCs w:val="0"/>
          <w:caps w:val="0"/>
          <w:color w:val="000000"/>
          <w:spacing w:val="0"/>
          <w:sz w:val="31"/>
          <w:szCs w:val="31"/>
        </w:rPr>
        <w:t>0.00</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。其中：因公出国（境）费支出决算</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元，占总支出决算的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；公务用车购置费支出决算</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元，占总支出决算的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；公务用车运行维护费支出决算</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元，占总支出决算的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；公务接待费支出决算</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元，占总支出决算的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，具体是国内接待费支出决算</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元（其中：外事接待费支出决算</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元），国（境）外接待费支出决算</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元。明细情况如下：</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（一）一般公共预算财政拨款</w:t>
      </w:r>
      <w:r>
        <w:rPr>
          <w:rFonts w:hint="default" w:ascii="Times New Roman" w:hAnsi="Times New Roman" w:eastAsia="sans-serif" w:cs="Times New Roman"/>
          <w:i w:val="0"/>
          <w:iCs w:val="0"/>
          <w:caps w:val="0"/>
          <w:color w:val="000000"/>
          <w:spacing w:val="0"/>
          <w:sz w:val="31"/>
          <w:szCs w:val="31"/>
        </w:rPr>
        <w:t>“</w:t>
      </w:r>
      <w:r>
        <w:rPr>
          <w:rFonts w:hint="eastAsia" w:ascii="方正楷体_GBK" w:hAnsi="方正楷体_GBK" w:eastAsia="方正楷体_GBK" w:cs="方正楷体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楷体_GBK" w:hAnsi="方正楷体_GBK" w:eastAsia="方正楷体_GBK" w:cs="方正楷体_GBK"/>
          <w:i w:val="0"/>
          <w:iCs w:val="0"/>
          <w:caps w:val="0"/>
          <w:color w:val="000000"/>
          <w:spacing w:val="0"/>
          <w:sz w:val="31"/>
          <w:szCs w:val="31"/>
        </w:rPr>
        <w:t>经费支出决算总体情况</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元江县政务服务管理局</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年度一般公共预算财政拨款</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经费支出年初预算为</w:t>
      </w:r>
      <w:r>
        <w:rPr>
          <w:rFonts w:hint="default" w:ascii="Times New Roman" w:hAnsi="Times New Roman" w:eastAsia="sans-serif" w:cs="Times New Roman"/>
          <w:i w:val="0"/>
          <w:iCs w:val="0"/>
          <w:caps w:val="0"/>
          <w:color w:val="000000"/>
          <w:spacing w:val="0"/>
          <w:sz w:val="31"/>
          <w:szCs w:val="31"/>
        </w:rPr>
        <w:t>10,500.00</w:t>
      </w:r>
      <w:r>
        <w:rPr>
          <w:rFonts w:hint="eastAsia" w:ascii="方正仿宋_GBK" w:hAnsi="方正仿宋_GBK" w:eastAsia="方正仿宋_GBK" w:cs="方正仿宋_GBK"/>
          <w:i w:val="0"/>
          <w:iCs w:val="0"/>
          <w:caps w:val="0"/>
          <w:color w:val="000000"/>
          <w:spacing w:val="0"/>
          <w:sz w:val="31"/>
          <w:szCs w:val="31"/>
        </w:rPr>
        <w:t>元，支出决算为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元，完成年初预算的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。其中：因公出国（境）费支出决算为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元，完成年初预算的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；公务用车购置费支出决算为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元，完成年初预算的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；公务用车运行维护费支出决算为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元，完成年初预算的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；公务接待费支出决算为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元，完成年初预算的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年度般公共预算财政拨款</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经费支出决算数小于年初预算数的主要原因为因为财政库款原因年度内无接待费用报销。</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年度一般公共预算财政拨款</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经费支出决算数比上年减少</w:t>
      </w:r>
      <w:r>
        <w:rPr>
          <w:rFonts w:hint="default" w:ascii="Times New Roman" w:hAnsi="Times New Roman" w:eastAsia="sans-serif" w:cs="Times New Roman"/>
          <w:i w:val="0"/>
          <w:iCs w:val="0"/>
          <w:caps w:val="0"/>
          <w:color w:val="000000"/>
          <w:spacing w:val="0"/>
          <w:sz w:val="31"/>
          <w:szCs w:val="31"/>
        </w:rPr>
        <w:t>5,263.00</w:t>
      </w:r>
      <w:r>
        <w:rPr>
          <w:rFonts w:hint="eastAsia" w:ascii="方正仿宋_GBK" w:hAnsi="方正仿宋_GBK" w:eastAsia="方正仿宋_GBK" w:cs="方正仿宋_GBK"/>
          <w:i w:val="0"/>
          <w:iCs w:val="0"/>
          <w:caps w:val="0"/>
          <w:color w:val="000000"/>
          <w:spacing w:val="0"/>
          <w:sz w:val="31"/>
          <w:szCs w:val="31"/>
        </w:rPr>
        <w:t>元，下降</w:t>
      </w:r>
      <w:r>
        <w:rPr>
          <w:rFonts w:hint="default" w:ascii="Times New Roman" w:hAnsi="Times New Roman" w:eastAsia="sans-serif" w:cs="Times New Roman"/>
          <w:i w:val="0"/>
          <w:iCs w:val="0"/>
          <w:caps w:val="0"/>
          <w:color w:val="000000"/>
          <w:spacing w:val="0"/>
          <w:sz w:val="31"/>
          <w:szCs w:val="31"/>
        </w:rPr>
        <w:t>100.00%</w:t>
      </w:r>
      <w:r>
        <w:rPr>
          <w:rFonts w:hint="eastAsia" w:ascii="方正仿宋_GBK" w:hAnsi="方正仿宋_GBK" w:eastAsia="方正仿宋_GBK" w:cs="方正仿宋_GBK"/>
          <w:i w:val="0"/>
          <w:iCs w:val="0"/>
          <w:caps w:val="0"/>
          <w:color w:val="000000"/>
          <w:spacing w:val="0"/>
          <w:sz w:val="31"/>
          <w:szCs w:val="31"/>
        </w:rPr>
        <w:t>。其中：因公出国（境）费支出决算减少</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元，下降</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；公务用车购置费支出决算减少</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元，下降</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；公务用车运行维护费支出决算减少</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元，下降</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；公务接待费支出决算减少</w:t>
      </w:r>
      <w:r>
        <w:rPr>
          <w:rFonts w:hint="default" w:ascii="Times New Roman" w:hAnsi="Times New Roman" w:eastAsia="sans-serif" w:cs="Times New Roman"/>
          <w:i w:val="0"/>
          <w:iCs w:val="0"/>
          <w:caps w:val="0"/>
          <w:color w:val="000000"/>
          <w:spacing w:val="0"/>
          <w:sz w:val="31"/>
          <w:szCs w:val="31"/>
        </w:rPr>
        <w:t>5,263.00</w:t>
      </w:r>
      <w:r>
        <w:rPr>
          <w:rFonts w:hint="eastAsia" w:ascii="方正仿宋_GBK" w:hAnsi="方正仿宋_GBK" w:eastAsia="方正仿宋_GBK" w:cs="方正仿宋_GBK"/>
          <w:i w:val="0"/>
          <w:iCs w:val="0"/>
          <w:caps w:val="0"/>
          <w:color w:val="000000"/>
          <w:spacing w:val="0"/>
          <w:sz w:val="31"/>
          <w:szCs w:val="31"/>
        </w:rPr>
        <w:t>元，下降</w:t>
      </w:r>
      <w:r>
        <w:rPr>
          <w:rFonts w:hint="default" w:ascii="Times New Roman" w:hAnsi="Times New Roman" w:eastAsia="sans-serif" w:cs="Times New Roman"/>
          <w:i w:val="0"/>
          <w:iCs w:val="0"/>
          <w:caps w:val="0"/>
          <w:color w:val="000000"/>
          <w:spacing w:val="0"/>
          <w:sz w:val="31"/>
          <w:szCs w:val="31"/>
        </w:rPr>
        <w:t>100.00%</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年度一般公共预算财政拨款</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经费支出决算减少的主要原因是因为财政库款原因年度内无接待费用报销。</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w:t>
      </w:r>
      <w:r>
        <w:rPr>
          <w:rFonts w:hint="eastAsia" w:ascii="方正楷体_GBK" w:hAnsi="方正楷体_GBK" w:eastAsia="方正楷体_GBK" w:cs="方正楷体_GBK"/>
          <w:i w:val="0"/>
          <w:iCs w:val="0"/>
          <w:caps w:val="0"/>
          <w:color w:val="000000"/>
          <w:spacing w:val="0"/>
          <w:sz w:val="31"/>
          <w:szCs w:val="31"/>
        </w:rPr>
        <w:t>二</w:t>
      </w:r>
      <w:r>
        <w:rPr>
          <w:rFonts w:hint="default" w:ascii="Times New Roman" w:hAnsi="Times New Roman" w:eastAsia="sans-serif" w:cs="Times New Roman"/>
          <w:i w:val="0"/>
          <w:iCs w:val="0"/>
          <w:caps w:val="0"/>
          <w:color w:val="000000"/>
          <w:spacing w:val="0"/>
          <w:sz w:val="31"/>
          <w:szCs w:val="31"/>
        </w:rPr>
        <w:t>) </w:t>
      </w:r>
      <w:r>
        <w:rPr>
          <w:rFonts w:hint="eastAsia" w:ascii="方正楷体_GBK" w:hAnsi="方正楷体_GBK" w:eastAsia="方正楷体_GBK" w:cs="方正楷体_GBK"/>
          <w:i w:val="0"/>
          <w:iCs w:val="0"/>
          <w:caps w:val="0"/>
          <w:color w:val="000000"/>
          <w:spacing w:val="0"/>
          <w:sz w:val="31"/>
          <w:szCs w:val="31"/>
        </w:rPr>
        <w:t>一般公共预算财政拨款</w:t>
      </w:r>
      <w:r>
        <w:rPr>
          <w:rFonts w:hint="default" w:ascii="Times New Roman" w:hAnsi="Times New Roman" w:eastAsia="sans-serif" w:cs="Times New Roman"/>
          <w:i w:val="0"/>
          <w:iCs w:val="0"/>
          <w:caps w:val="0"/>
          <w:color w:val="000000"/>
          <w:spacing w:val="0"/>
          <w:sz w:val="31"/>
          <w:szCs w:val="31"/>
        </w:rPr>
        <w:t>“</w:t>
      </w:r>
      <w:r>
        <w:rPr>
          <w:rFonts w:hint="eastAsia" w:ascii="方正楷体_GBK" w:hAnsi="方正楷体_GBK" w:eastAsia="方正楷体_GBK" w:cs="方正楷体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楷体_GBK" w:hAnsi="方正楷体_GBK" w:eastAsia="方正楷体_GBK" w:cs="方正楷体_GBK"/>
          <w:i w:val="0"/>
          <w:iCs w:val="0"/>
          <w:caps w:val="0"/>
          <w:color w:val="000000"/>
          <w:spacing w:val="0"/>
          <w:sz w:val="31"/>
          <w:szCs w:val="31"/>
        </w:rPr>
        <w:t>经费支出实物量的具体情况</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安排因公出国（境）团组</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个，累计</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人次。</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购置车辆</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辆。开支一般公共预算财政拨款的公务用车保有量为</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辆。</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3.</w:t>
      </w:r>
      <w:r>
        <w:rPr>
          <w:rFonts w:hint="eastAsia" w:ascii="方正仿宋_GBK" w:hAnsi="方正仿宋_GBK" w:eastAsia="方正仿宋_GBK" w:cs="方正仿宋_GBK"/>
          <w:i w:val="0"/>
          <w:iCs w:val="0"/>
          <w:caps w:val="0"/>
          <w:color w:val="000000"/>
          <w:spacing w:val="0"/>
          <w:sz w:val="31"/>
          <w:szCs w:val="31"/>
        </w:rPr>
        <w:t>安排国内公务接待</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批次（其中：外事接待</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批次），接待人次</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人（其中：外事接待人次</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人）。安排国（境）外公务接待</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批次，接待人次</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第四部分</w:t>
      </w:r>
      <w:r>
        <w:rPr>
          <w:rFonts w:hint="default" w:ascii="Times New Roman" w:hAnsi="Times New Roman" w:eastAsia="sans-serif" w:cs="Times New Roman"/>
          <w:i w:val="0"/>
          <w:iCs w:val="0"/>
          <w:caps w:val="0"/>
          <w:color w:val="000000"/>
          <w:spacing w:val="0"/>
          <w:sz w:val="31"/>
          <w:szCs w:val="31"/>
        </w:rPr>
        <w:t>  </w:t>
      </w:r>
      <w:r>
        <w:rPr>
          <w:rFonts w:hint="eastAsia" w:ascii="方正黑体_GBK" w:hAnsi="方正黑体_GBK" w:eastAsia="方正黑体_GBK" w:cs="方正黑体_GBK"/>
          <w:i w:val="0"/>
          <w:iCs w:val="0"/>
          <w:caps w:val="0"/>
          <w:color w:val="000000"/>
          <w:spacing w:val="0"/>
          <w:sz w:val="31"/>
          <w:szCs w:val="31"/>
        </w:rPr>
        <w:t>其他重要事项及相关口径情况说明</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一、机关运行经费支出情况</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元江县政务服务管理局</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年机关运行经费支出</w:t>
      </w:r>
      <w:r>
        <w:rPr>
          <w:rFonts w:hint="default" w:ascii="Times New Roman" w:hAnsi="Times New Roman" w:eastAsia="sans-serif" w:cs="Times New Roman"/>
          <w:i w:val="0"/>
          <w:iCs w:val="0"/>
          <w:caps w:val="0"/>
          <w:color w:val="000000"/>
          <w:spacing w:val="0"/>
          <w:sz w:val="31"/>
          <w:szCs w:val="31"/>
        </w:rPr>
        <w:t>759,556.06</w:t>
      </w:r>
      <w:r>
        <w:rPr>
          <w:rFonts w:hint="eastAsia" w:ascii="方正仿宋_GBK" w:hAnsi="方正仿宋_GBK" w:eastAsia="方正仿宋_GBK" w:cs="方正仿宋_GBK"/>
          <w:i w:val="0"/>
          <w:iCs w:val="0"/>
          <w:caps w:val="0"/>
          <w:color w:val="000000"/>
          <w:spacing w:val="0"/>
          <w:sz w:val="31"/>
          <w:szCs w:val="31"/>
        </w:rPr>
        <w:t>元，增加</w:t>
      </w:r>
      <w:r>
        <w:rPr>
          <w:rFonts w:hint="default" w:ascii="Times New Roman" w:hAnsi="Times New Roman" w:eastAsia="sans-serif" w:cs="Times New Roman"/>
          <w:i w:val="0"/>
          <w:iCs w:val="0"/>
          <w:caps w:val="0"/>
          <w:color w:val="000000"/>
          <w:spacing w:val="0"/>
          <w:sz w:val="31"/>
          <w:szCs w:val="31"/>
        </w:rPr>
        <w:t>40,346.65</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5.61%,</w:t>
      </w:r>
      <w:r>
        <w:rPr>
          <w:rFonts w:hint="eastAsia" w:ascii="方正仿宋_GBK" w:hAnsi="方正仿宋_GBK" w:eastAsia="方正仿宋_GBK" w:cs="方正仿宋_GBK"/>
          <w:i w:val="0"/>
          <w:iCs w:val="0"/>
          <w:caps w:val="0"/>
          <w:color w:val="000000"/>
          <w:spacing w:val="0"/>
          <w:sz w:val="31"/>
          <w:szCs w:val="31"/>
        </w:rPr>
        <w:t>主要原因为办公费用支出增加。部门机关运行经费主要用于办公费支出</w:t>
      </w:r>
      <w:r>
        <w:rPr>
          <w:rFonts w:hint="default" w:ascii="Times New Roman" w:hAnsi="Times New Roman" w:eastAsia="sans-serif" w:cs="Times New Roman"/>
          <w:i w:val="0"/>
          <w:iCs w:val="0"/>
          <w:caps w:val="0"/>
          <w:color w:val="000000"/>
          <w:spacing w:val="0"/>
          <w:sz w:val="31"/>
          <w:szCs w:val="31"/>
        </w:rPr>
        <w:t>31,261.18</w:t>
      </w:r>
      <w:r>
        <w:rPr>
          <w:rFonts w:hint="eastAsia" w:ascii="方正仿宋_GBK" w:hAnsi="方正仿宋_GBK" w:eastAsia="方正仿宋_GBK" w:cs="方正仿宋_GBK"/>
          <w:i w:val="0"/>
          <w:iCs w:val="0"/>
          <w:caps w:val="0"/>
          <w:color w:val="000000"/>
          <w:spacing w:val="0"/>
          <w:sz w:val="31"/>
          <w:szCs w:val="31"/>
        </w:rPr>
        <w:t>元，劳务费支出</w:t>
      </w:r>
      <w:r>
        <w:rPr>
          <w:rFonts w:hint="default" w:ascii="Times New Roman" w:hAnsi="Times New Roman" w:eastAsia="sans-serif" w:cs="Times New Roman"/>
          <w:i w:val="0"/>
          <w:iCs w:val="0"/>
          <w:caps w:val="0"/>
          <w:color w:val="000000"/>
          <w:spacing w:val="0"/>
          <w:sz w:val="31"/>
          <w:szCs w:val="31"/>
        </w:rPr>
        <w:t>675,000.00</w:t>
      </w:r>
      <w:r>
        <w:rPr>
          <w:rFonts w:hint="eastAsia" w:ascii="方正仿宋_GBK" w:hAnsi="方正仿宋_GBK" w:eastAsia="方正仿宋_GBK" w:cs="方正仿宋_GBK"/>
          <w:i w:val="0"/>
          <w:iCs w:val="0"/>
          <w:caps w:val="0"/>
          <w:color w:val="000000"/>
          <w:spacing w:val="0"/>
          <w:sz w:val="31"/>
          <w:szCs w:val="31"/>
        </w:rPr>
        <w:t>元，工会经费支出</w:t>
      </w:r>
      <w:r>
        <w:rPr>
          <w:rFonts w:hint="default" w:ascii="Times New Roman" w:hAnsi="Times New Roman" w:eastAsia="sans-serif" w:cs="Times New Roman"/>
          <w:i w:val="0"/>
          <w:iCs w:val="0"/>
          <w:caps w:val="0"/>
          <w:color w:val="000000"/>
          <w:spacing w:val="0"/>
          <w:sz w:val="31"/>
          <w:szCs w:val="31"/>
        </w:rPr>
        <w:t>2,294.88</w:t>
      </w:r>
      <w:r>
        <w:rPr>
          <w:rFonts w:hint="eastAsia" w:ascii="方正仿宋_GBK" w:hAnsi="方正仿宋_GBK" w:eastAsia="方正仿宋_GBK" w:cs="方正仿宋_GBK"/>
          <w:i w:val="0"/>
          <w:iCs w:val="0"/>
          <w:caps w:val="0"/>
          <w:color w:val="000000"/>
          <w:spacing w:val="0"/>
          <w:sz w:val="31"/>
          <w:szCs w:val="31"/>
        </w:rPr>
        <w:t>元，其他交通费用支出</w:t>
      </w:r>
      <w:r>
        <w:rPr>
          <w:rFonts w:hint="default" w:ascii="Times New Roman" w:hAnsi="Times New Roman" w:eastAsia="sans-serif" w:cs="Times New Roman"/>
          <w:i w:val="0"/>
          <w:iCs w:val="0"/>
          <w:caps w:val="0"/>
          <w:color w:val="000000"/>
          <w:spacing w:val="0"/>
          <w:sz w:val="31"/>
          <w:szCs w:val="31"/>
        </w:rPr>
        <w:t>51,000.00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二、国有资产占用情况</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截至</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12</w:t>
      </w:r>
      <w:r>
        <w:rPr>
          <w:rFonts w:hint="eastAsia" w:ascii="方正仿宋_GBK" w:hAnsi="方正仿宋_GBK" w:eastAsia="方正仿宋_GBK" w:cs="方正仿宋_GBK"/>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31</w:t>
      </w:r>
      <w:r>
        <w:rPr>
          <w:rFonts w:hint="eastAsia" w:ascii="方正仿宋_GBK" w:hAnsi="方正仿宋_GBK" w:eastAsia="方正仿宋_GBK" w:cs="方正仿宋_GBK"/>
          <w:i w:val="0"/>
          <w:iCs w:val="0"/>
          <w:caps w:val="0"/>
          <w:color w:val="000000"/>
          <w:spacing w:val="0"/>
          <w:sz w:val="31"/>
          <w:szCs w:val="31"/>
        </w:rPr>
        <w:t>日，元江县政务服务管理局资产总额</w:t>
      </w:r>
      <w:r>
        <w:rPr>
          <w:rFonts w:hint="default" w:ascii="Times New Roman" w:hAnsi="Times New Roman" w:eastAsia="sans-serif" w:cs="Times New Roman"/>
          <w:i w:val="0"/>
          <w:iCs w:val="0"/>
          <w:caps w:val="0"/>
          <w:color w:val="000000"/>
          <w:spacing w:val="0"/>
          <w:sz w:val="31"/>
          <w:szCs w:val="31"/>
        </w:rPr>
        <w:t>3,974,453.28</w:t>
      </w:r>
      <w:r>
        <w:rPr>
          <w:rFonts w:hint="eastAsia" w:ascii="方正仿宋_GBK" w:hAnsi="方正仿宋_GBK" w:eastAsia="方正仿宋_GBK" w:cs="方正仿宋_GBK"/>
          <w:i w:val="0"/>
          <w:iCs w:val="0"/>
          <w:caps w:val="0"/>
          <w:color w:val="000000"/>
          <w:spacing w:val="0"/>
          <w:sz w:val="31"/>
          <w:szCs w:val="31"/>
        </w:rPr>
        <w:t>元，其中，流动资产</w:t>
      </w:r>
      <w:r>
        <w:rPr>
          <w:rFonts w:hint="default" w:ascii="Times New Roman" w:hAnsi="Times New Roman" w:eastAsia="sans-serif" w:cs="Times New Roman"/>
          <w:i w:val="0"/>
          <w:iCs w:val="0"/>
          <w:caps w:val="0"/>
          <w:color w:val="000000"/>
          <w:spacing w:val="0"/>
          <w:sz w:val="31"/>
          <w:szCs w:val="31"/>
        </w:rPr>
        <w:t>3,854,000.34</w:t>
      </w:r>
      <w:r>
        <w:rPr>
          <w:rFonts w:hint="eastAsia" w:ascii="方正仿宋_GBK" w:hAnsi="方正仿宋_GBK" w:eastAsia="方正仿宋_GBK" w:cs="方正仿宋_GBK"/>
          <w:i w:val="0"/>
          <w:iCs w:val="0"/>
          <w:caps w:val="0"/>
          <w:color w:val="000000"/>
          <w:spacing w:val="0"/>
          <w:sz w:val="31"/>
          <w:szCs w:val="31"/>
        </w:rPr>
        <w:t>元，固定资产</w:t>
      </w:r>
      <w:r>
        <w:rPr>
          <w:rFonts w:hint="default" w:ascii="Times New Roman" w:hAnsi="Times New Roman" w:eastAsia="sans-serif" w:cs="Times New Roman"/>
          <w:i w:val="0"/>
          <w:iCs w:val="0"/>
          <w:caps w:val="0"/>
          <w:color w:val="000000"/>
          <w:spacing w:val="0"/>
          <w:sz w:val="31"/>
          <w:szCs w:val="31"/>
        </w:rPr>
        <w:t>120,383.32</w:t>
      </w:r>
      <w:r>
        <w:rPr>
          <w:rFonts w:hint="eastAsia" w:ascii="方正仿宋_GBK" w:hAnsi="方正仿宋_GBK" w:eastAsia="方正仿宋_GBK" w:cs="方正仿宋_GBK"/>
          <w:i w:val="0"/>
          <w:iCs w:val="0"/>
          <w:caps w:val="0"/>
          <w:color w:val="000000"/>
          <w:spacing w:val="0"/>
          <w:sz w:val="31"/>
          <w:szCs w:val="31"/>
        </w:rPr>
        <w:t>元，对外投资及有价证券</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元，在建工程</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元，无形资产</w:t>
      </w:r>
      <w:r>
        <w:rPr>
          <w:rFonts w:hint="default" w:ascii="Times New Roman" w:hAnsi="Times New Roman" w:eastAsia="sans-serif" w:cs="Times New Roman"/>
          <w:i w:val="0"/>
          <w:iCs w:val="0"/>
          <w:caps w:val="0"/>
          <w:color w:val="000000"/>
          <w:spacing w:val="0"/>
          <w:sz w:val="31"/>
          <w:szCs w:val="31"/>
        </w:rPr>
        <w:t>69.62</w:t>
      </w:r>
      <w:r>
        <w:rPr>
          <w:rFonts w:hint="eastAsia" w:ascii="方正仿宋_GBK" w:hAnsi="方正仿宋_GBK" w:eastAsia="方正仿宋_GBK" w:cs="方正仿宋_GBK"/>
          <w:i w:val="0"/>
          <w:iCs w:val="0"/>
          <w:caps w:val="0"/>
          <w:color w:val="000000"/>
          <w:spacing w:val="0"/>
          <w:sz w:val="31"/>
          <w:szCs w:val="31"/>
        </w:rPr>
        <w:t>元，其他资产</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元（具体内容详见附表）。与上年相比，本年资产总额增加</w:t>
      </w:r>
      <w:r>
        <w:rPr>
          <w:rFonts w:hint="default" w:ascii="Times New Roman" w:hAnsi="Times New Roman" w:eastAsia="sans-serif" w:cs="Times New Roman"/>
          <w:i w:val="0"/>
          <w:iCs w:val="0"/>
          <w:caps w:val="0"/>
          <w:color w:val="000000"/>
          <w:spacing w:val="0"/>
          <w:sz w:val="31"/>
          <w:szCs w:val="31"/>
        </w:rPr>
        <w:t>3,588,294.12</w:t>
      </w:r>
      <w:r>
        <w:rPr>
          <w:rFonts w:hint="eastAsia" w:ascii="方正仿宋_GBK" w:hAnsi="方正仿宋_GBK" w:eastAsia="方正仿宋_GBK" w:cs="方正仿宋_GBK"/>
          <w:i w:val="0"/>
          <w:iCs w:val="0"/>
          <w:caps w:val="0"/>
          <w:color w:val="000000"/>
          <w:spacing w:val="0"/>
          <w:sz w:val="31"/>
          <w:szCs w:val="31"/>
        </w:rPr>
        <w:t>元，其中固定资产减少</w:t>
      </w:r>
      <w:r>
        <w:rPr>
          <w:rFonts w:hint="default" w:ascii="Times New Roman" w:hAnsi="Times New Roman" w:eastAsia="sans-serif" w:cs="Times New Roman"/>
          <w:i w:val="0"/>
          <w:iCs w:val="0"/>
          <w:caps w:val="0"/>
          <w:color w:val="000000"/>
          <w:spacing w:val="0"/>
          <w:sz w:val="31"/>
          <w:szCs w:val="31"/>
        </w:rPr>
        <w:t>58,077.60</w:t>
      </w:r>
      <w:r>
        <w:rPr>
          <w:rFonts w:hint="eastAsia" w:ascii="方正仿宋_GBK" w:hAnsi="方正仿宋_GBK" w:eastAsia="方正仿宋_GBK" w:cs="方正仿宋_GBK"/>
          <w:i w:val="0"/>
          <w:iCs w:val="0"/>
          <w:caps w:val="0"/>
          <w:color w:val="000000"/>
          <w:spacing w:val="0"/>
          <w:sz w:val="31"/>
          <w:szCs w:val="31"/>
        </w:rPr>
        <w:t>元。处置房屋建筑物</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平方米，账面原值</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元；处置车辆</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辆，账面原值</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元；报废报损资产</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项，账面原值</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元，实现资产处置收入</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元；出租房屋</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平方米，账面原值</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元，实现资产使用收入</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元。（国有资产占有使用情况表详见附表）</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三、政府采购支出情况</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年度，部门政府采购支出总额</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元，其中：政府采购货物支出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元；政府采购工程支出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元；政府采购服务支出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元。授予中小企业合同金额</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元，占政府采购支出总额的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四、部门绩效自评情况</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（一）绩效自评工作情况</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绩效自评的目的。通过开展部门整体支出绩效评价，促进部门从整体上提升预算绩效管理工作水平，强化部门支出责任，规范资金管理行为，提高财政资金使用效益，保障部门更好地履行职责，使财政资金通过部门行使其职能，服务社会、群众变得更有效益和效率。</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自评组织过程。</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）前期准备。召开整体支出绩效目标工作会议，确定自评工作小组人员。设置自评工作小组人员组织，确定自评工作方案。</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）组织实施。定期进行整体支出检查，进行绩效评测，根据评测结果进行支出方案整改。每年进行一次整体绩效自评工作，映当年支出绩效情况。</w:t>
      </w:r>
    </w:p>
    <w:p>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（二）评价情况分析及综合评价结论</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年度整体评价为</w:t>
      </w:r>
      <w:r>
        <w:rPr>
          <w:rFonts w:hint="default" w:ascii="Times New Roman" w:hAnsi="Times New Roman" w:eastAsia="sans-serif" w:cs="Times New Roman"/>
          <w:i w:val="0"/>
          <w:iCs w:val="0"/>
          <w:caps w:val="0"/>
          <w:color w:val="000000"/>
          <w:spacing w:val="0"/>
          <w:sz w:val="31"/>
          <w:szCs w:val="31"/>
        </w:rPr>
        <w:t>93.52</w:t>
      </w:r>
      <w:r>
        <w:rPr>
          <w:rFonts w:hint="eastAsia" w:ascii="方正仿宋_GBK" w:hAnsi="方正仿宋_GBK" w:eastAsia="方正仿宋_GBK" w:cs="方正仿宋_GBK"/>
          <w:i w:val="0"/>
          <w:iCs w:val="0"/>
          <w:caps w:val="0"/>
          <w:color w:val="000000"/>
          <w:spacing w:val="0"/>
          <w:sz w:val="31"/>
          <w:szCs w:val="31"/>
        </w:rPr>
        <w:t>分，三项指标基本完成。群众满意度为</w:t>
      </w:r>
      <w:r>
        <w:rPr>
          <w:rFonts w:hint="default" w:ascii="Times New Roman" w:hAnsi="Times New Roman" w:eastAsia="sans-serif" w:cs="Times New Roman"/>
          <w:i w:val="0"/>
          <w:iCs w:val="0"/>
          <w:caps w:val="0"/>
          <w:color w:val="000000"/>
          <w:spacing w:val="0"/>
          <w:sz w:val="31"/>
          <w:szCs w:val="31"/>
        </w:rPr>
        <w:t>98.00%</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年度内发生</w:t>
      </w: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次事项办理差评；设备、网络维护率为</w:t>
      </w:r>
      <w:r>
        <w:rPr>
          <w:rFonts w:hint="default" w:ascii="Times New Roman" w:hAnsi="Times New Roman" w:eastAsia="sans-serif" w:cs="Times New Roman"/>
          <w:i w:val="0"/>
          <w:iCs w:val="0"/>
          <w:caps w:val="0"/>
          <w:color w:val="000000"/>
          <w:spacing w:val="0"/>
          <w:sz w:val="31"/>
          <w:szCs w:val="31"/>
        </w:rPr>
        <w:t>95.00%</w:t>
      </w:r>
      <w:r>
        <w:rPr>
          <w:rFonts w:hint="eastAsia" w:ascii="方正仿宋_GBK" w:hAnsi="方正仿宋_GBK" w:eastAsia="方正仿宋_GBK" w:cs="方正仿宋_GBK"/>
          <w:i w:val="0"/>
          <w:iCs w:val="0"/>
          <w:caps w:val="0"/>
          <w:color w:val="000000"/>
          <w:spacing w:val="0"/>
          <w:sz w:val="31"/>
          <w:szCs w:val="31"/>
        </w:rPr>
        <w:t>，主要因为资金拨付不到位导致设备维护不及时。政务大厅审批服务便民化基本完成，各审批事项严格按照审批程序进行，并提高办事的效率。政务服务工作建设基本完成，政务服务大厅基本建设没有达到</w:t>
      </w:r>
      <w:r>
        <w:rPr>
          <w:rFonts w:hint="default" w:ascii="Times New Roman" w:hAnsi="Times New Roman" w:eastAsia="sans-serif" w:cs="Times New Roman"/>
          <w:i w:val="0"/>
          <w:iCs w:val="0"/>
          <w:caps w:val="0"/>
          <w:color w:val="000000"/>
          <w:spacing w:val="0"/>
          <w:sz w:val="31"/>
          <w:szCs w:val="31"/>
        </w:rPr>
        <w:t>100%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部门绩效自评情况详见附表</w:t>
      </w:r>
      <w:r>
        <w:rPr>
          <w:rFonts w:hint="default" w:ascii="Times New Roman" w:hAnsi="Times New Roman" w:eastAsia="sans-serif" w:cs="Times New Roman"/>
          <w:i w:val="0"/>
          <w:iCs w:val="0"/>
          <w:caps w:val="0"/>
          <w:color w:val="000000"/>
          <w:spacing w:val="0"/>
          <w:sz w:val="31"/>
          <w:szCs w:val="31"/>
        </w:rPr>
        <w:t>12</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五、其他重要事项情况说明</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无。</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六、相关口径说明</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（二）机关运行经费指行政单位和参照公务员法管理的事业单位使用财政拨款安排的基本支出中的公用经费支出。</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（三）按照党中央、国务院有关文件及部门预算管理有关规定，</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（四）</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第五部分</w:t>
      </w:r>
      <w:r>
        <w:rPr>
          <w:rFonts w:hint="default" w:ascii="Times New Roman" w:hAnsi="Times New Roman" w:eastAsia="sans-serif" w:cs="Times New Roman"/>
          <w:i w:val="0"/>
          <w:iCs w:val="0"/>
          <w:caps w:val="0"/>
          <w:color w:val="000000"/>
          <w:spacing w:val="0"/>
          <w:sz w:val="31"/>
          <w:szCs w:val="31"/>
        </w:rPr>
        <w:t>  </w:t>
      </w:r>
      <w:r>
        <w:rPr>
          <w:rFonts w:hint="eastAsia" w:ascii="方正黑体_GBK" w:hAnsi="方正黑体_GBK" w:eastAsia="方正黑体_GBK" w:cs="方正黑体_GBK"/>
          <w:i w:val="0"/>
          <w:iCs w:val="0"/>
          <w:caps w:val="0"/>
          <w:color w:val="000000"/>
          <w:spacing w:val="0"/>
          <w:sz w:val="31"/>
          <w:szCs w:val="31"/>
        </w:rPr>
        <w:t>名词解释</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政府采购：是指各级国家机关、事业单位和团体组织，使用财政性资金采购依法制定的集中采购目录以内的或者采购限额标准以上的货物、工程和服务的行为。</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财政拨款收入：是指县级财政当年拨付的资金。</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基本支出：是指为保障其机构正常运转、完成日常工作任务而编制的年度基本支出计划，包括人员经费和公用经费两部分。</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项目支出：是指部门为完成其特地的行政工作任务或事业发展目标，而在基本支出预算之外编制的年度项目支出计划。</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是指部门用一般公共预算财政拨款安排的因公出国（籍）费，公务用车购置及运行费和公务接待费。其中，因公出国（籍）指单位公务出国（籍）的住宿费、旅费、伙食补助费、杂费、培训费等支出；公务用车购置及运行费指单位公务用车购置及租用费、燃料费、维修费、过路过桥费、保险费、安全奖励费用等支出；公务接待费是指单位按规定开支的各类公务接待（含外宾接待）支出。</w:t>
      </w:r>
    </w:p>
    <w:p>
      <w:pPr>
        <w:pStyle w:val="2"/>
        <w:keepNext w:val="0"/>
        <w:keepLines w:val="0"/>
        <w:widowControl/>
        <w:suppressLineNumbers w:val="0"/>
        <w:spacing w:before="75" w:beforeAutospacing="0" w:after="75"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机关运行经费：是指部门决算中行政单位和参照公务员法管理的事业单位一般公共预算财政拨款基本支出中日常公用经费。</w:t>
      </w:r>
      <w:r>
        <w:rPr>
          <w:rFonts w:hint="default" w:ascii="Times New Roman" w:hAnsi="Times New Roman" w:eastAsia="sans-serif" w:cs="Times New Roman"/>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监督索引号</w:t>
      </w:r>
      <w:r>
        <w:rPr>
          <w:rFonts w:hint="default" w:ascii="Times New Roman" w:hAnsi="Times New Roman" w:eastAsia="sans-serif" w:cs="Times New Roman"/>
          <w:i w:val="0"/>
          <w:iCs w:val="0"/>
          <w:caps w:val="0"/>
          <w:color w:val="000000"/>
          <w:spacing w:val="0"/>
          <w:sz w:val="31"/>
          <w:szCs w:val="31"/>
        </w:rPr>
        <w:t>53042800143601111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embedRegular r:id="rId1" w:fontKey="{157B41EF-55A6-48D8-A1D1-A1796F1B471F}"/>
  </w:font>
  <w:font w:name="方正黑体_GBK">
    <w:panose1 w:val="03000509000000000000"/>
    <w:charset w:val="86"/>
    <w:family w:val="auto"/>
    <w:pitch w:val="default"/>
    <w:sig w:usb0="00000001" w:usb1="080E0000" w:usb2="00000000" w:usb3="00000000" w:csb0="00040000" w:csb1="00000000"/>
    <w:embedRegular r:id="rId2" w:fontKey="{C02E17C4-73BB-4FBA-9692-64A173CCC24E}"/>
  </w:font>
  <w:font w:name="方正小标宋_GBK">
    <w:panose1 w:val="03000509000000000000"/>
    <w:charset w:val="86"/>
    <w:family w:val="auto"/>
    <w:pitch w:val="default"/>
    <w:sig w:usb0="00000001" w:usb1="080E0000" w:usb2="00000000" w:usb3="00000000" w:csb0="00040000" w:csb1="00000000"/>
    <w:embedRegular r:id="rId3" w:fontKey="{013FD116-68D1-4AB4-835C-7A5B8C43D7C5}"/>
  </w:font>
  <w:font w:name="方正楷体_GBK">
    <w:panose1 w:val="03000509000000000000"/>
    <w:charset w:val="86"/>
    <w:family w:val="auto"/>
    <w:pitch w:val="default"/>
    <w:sig w:usb0="00000001" w:usb1="080E0000" w:usb2="00000000" w:usb3="00000000" w:csb0="00040000" w:csb1="00000000"/>
    <w:embedRegular r:id="rId4" w:fontKey="{3D6A6BD5-27D6-404C-8E2A-A860DC59344D}"/>
  </w:font>
  <w:font w:name="方正仿宋_GBK">
    <w:panose1 w:val="03000509000000000000"/>
    <w:charset w:val="86"/>
    <w:family w:val="auto"/>
    <w:pitch w:val="default"/>
    <w:sig w:usb0="00000001" w:usb1="080E0000" w:usb2="00000000" w:usb3="00000000" w:csb0="00040000" w:csb1="00000000"/>
    <w:embedRegular r:id="rId5" w:fontKey="{4F16BEA8-986B-44CE-8225-46CB936ACCAD}"/>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YmJjMWJmMWNkZWZlMWRhNWZlYTE3NmRmYWE1MmEifQ=="/>
  </w:docVars>
  <w:rsids>
    <w:rsidRoot w:val="287118C9"/>
    <w:rsid w:val="03EA6E18"/>
    <w:rsid w:val="287118C9"/>
    <w:rsid w:val="42706590"/>
    <w:rsid w:val="48427933"/>
    <w:rsid w:val="68AD66CB"/>
    <w:rsid w:val="79930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2023-10-30T02:01:00Z</dcterms:created>
  <dc:creator>YYYi_fan</dc:creator>
  <cp:lastModifiedBy>YYYi_fan</cp:lastModifiedBy>
  <dcterms:modified xsi:type="dcterms:W3CDTF">2024-01-12T01:45:22Z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9416264272C5416998C2879A8076A976_13</vt:lpwstr>
  </property>
</Properties>
</file>