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监督索引号53042300136000501000</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360" w:firstLineChars="1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云南省通海县第二中学2022年度部门决算</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jc w:val="both"/>
        <w:textAlignment w:val="auto"/>
        <w:rPr>
          <w:color w:val="auto"/>
        </w:rPr>
      </w:pPr>
      <w:r>
        <w:rPr>
          <w:rFonts w:hint="default" w:ascii="Times New Roman" w:hAnsi="Times New Roman" w:cs="Times New Roman"/>
          <w:color w:val="auto"/>
          <w:sz w:val="36"/>
          <w:szCs w:val="36"/>
        </w:rPr>
        <w:t> </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3600" w:firstLineChars="1000"/>
        <w:jc w:val="both"/>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目</w:t>
      </w:r>
      <w:r>
        <w:rPr>
          <w:rFonts w:hint="default" w:ascii="方正小标宋_GBK" w:hAnsi="方正小标宋_GBK" w:eastAsia="方正小标宋_GBK" w:cs="方正小标宋_GBK"/>
          <w:sz w:val="36"/>
          <w:szCs w:val="36"/>
          <w:lang w:val="en-US"/>
        </w:rPr>
        <w:t xml:space="preserve">  </w:t>
      </w:r>
      <w:r>
        <w:rPr>
          <w:rFonts w:hint="default" w:ascii="方正小标宋_GBK" w:hAnsi="方正小标宋_GBK" w:eastAsia="方正小标宋_GBK" w:cs="方正小标宋_GBK"/>
          <w:sz w:val="36"/>
          <w:szCs w:val="36"/>
        </w:rPr>
        <w:t>录</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jc w:val="both"/>
        <w:textAlignment w:val="auto"/>
        <w:rPr>
          <w:color w:val="auto"/>
        </w:rPr>
      </w:pP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color w:val="auto"/>
        </w:rPr>
      </w:pPr>
      <w:r>
        <w:rPr>
          <w:rFonts w:hint="eastAsia" w:ascii="黑体" w:hAnsi="黑体" w:eastAsia="黑体" w:cs="黑体"/>
          <w:sz w:val="30"/>
          <w:szCs w:val="30"/>
        </w:rPr>
        <w:t>第一部分</w:t>
      </w:r>
      <w:r>
        <w:rPr>
          <w:rFonts w:ascii="方正仿宋_GBK" w:hAnsi="方正仿宋_GBK" w:eastAsia="方正仿宋_GBK" w:cs="方正仿宋_GBK"/>
          <w:color w:val="auto"/>
          <w:sz w:val="32"/>
          <w:szCs w:val="32"/>
        </w:rPr>
        <w:t xml:space="preserve">  </w:t>
      </w:r>
      <w:r>
        <w:rPr>
          <w:rFonts w:hint="eastAsia" w:ascii="黑体" w:hAnsi="黑体" w:eastAsia="黑体" w:cs="黑体"/>
          <w:sz w:val="30"/>
          <w:szCs w:val="30"/>
        </w:rPr>
        <w:t>云南省通海县第二中学概况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color w:val="auto"/>
          <w:sz w:val="30"/>
          <w:szCs w:val="30"/>
        </w:rPr>
      </w:pPr>
      <w:r>
        <w:rPr>
          <w:rFonts w:hint="default" w:ascii="楷体" w:hAnsi="楷体" w:eastAsia="楷体" w:cs="楷体"/>
          <w:sz w:val="30"/>
          <w:szCs w:val="30"/>
        </w:rPr>
        <w:t>二、部门基本情况</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sz w:val="30"/>
          <w:szCs w:val="30"/>
        </w:rPr>
      </w:pPr>
      <w:r>
        <w:rPr>
          <w:rFonts w:hint="default" w:ascii="黑体" w:hAnsi="黑体" w:eastAsia="黑体" w:cs="黑体"/>
          <w:sz w:val="30"/>
          <w:szCs w:val="30"/>
        </w:rPr>
        <w:t>第二部分  202</w:t>
      </w:r>
      <w:r>
        <w:rPr>
          <w:rFonts w:hint="eastAsia" w:ascii="黑体" w:hAnsi="黑体" w:eastAsia="黑体" w:cs="黑体"/>
          <w:sz w:val="30"/>
          <w:szCs w:val="30"/>
          <w:lang w:val="en-US" w:eastAsia="zh-CN"/>
        </w:rPr>
        <w:t>2</w:t>
      </w:r>
      <w:r>
        <w:rPr>
          <w:rFonts w:hint="default" w:ascii="黑体" w:hAnsi="黑体" w:eastAsia="黑体" w:cs="黑体"/>
          <w:sz w:val="30"/>
          <w:szCs w:val="30"/>
        </w:rPr>
        <w:t>年度部门决算表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color w:val="auto"/>
        </w:rPr>
      </w:pPr>
      <w:r>
        <w:rPr>
          <w:rFonts w:hint="eastAsia" w:ascii="楷体" w:hAnsi="楷体" w:eastAsia="楷体" w:cs="楷体"/>
          <w:sz w:val="30"/>
          <w:szCs w:val="30"/>
        </w:rPr>
        <w:t>四、财政拨款“三公”经费支出决算情况说明</w:t>
      </w:r>
      <w:r>
        <w:rPr>
          <w:rFonts w:hint="default" w:ascii="Times New Roman" w:hAnsi="Times New Roman"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val="0"/>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jc w:val="center"/>
        <w:textAlignment w:val="auto"/>
        <w:rPr>
          <w:color w:val="auto"/>
        </w:rPr>
      </w:pPr>
      <w:r>
        <w:rPr>
          <w:rFonts w:hint="default" w:ascii="Times New Roman" w:hAnsi="Times New Roman" w:eastAsia="宋体" w:cs="Times New Roman"/>
          <w:color w:val="auto"/>
          <w:sz w:val="32"/>
          <w:szCs w:val="32"/>
        </w:rPr>
        <w:br w:type="page"/>
      </w:r>
      <w:r>
        <w:rPr>
          <w:rFonts w:hint="default" w:ascii="方正小标宋_GBK" w:hAnsi="方正小标宋_GBK" w:eastAsia="方正小标宋_GBK" w:cs="方正小标宋_GBK"/>
          <w:color w:val="auto"/>
          <w:sz w:val="36"/>
          <w:szCs w:val="36"/>
        </w:rPr>
        <w:t>第一部分  云南省通海县第二中学概况</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一、主要职能</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（一）主要职能</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云南省通海县第二中学创建于1932年，历史悠久，底蕴深厚，校风优良，学子万千，螺峰琉璃，桃李芬芳。目前学校占地63亩，现有24个高中班，学校主要职能为实施高中学历教育，促进基础教育发展，2022年我校完成了502名学生的高中毕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（二）2022年度重点工作任务概述</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2022年度重点工作任务介绍。</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1.在2022年度学校继续稳步推进人事制度改革；大力推进新课程改革，推行“四步高效”教学模式，构建高效课堂；积极协调各方资金投入学校建设：知行楼旁厕所改造、新建为模院前厕所、学校水管改造等工程。</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我校推行的“四步高效”课堂教学模式通过几年的实践完善已经取得了一定的成果；实施几年的集体备课和课堂教学督导也在逐步完善，效果显著；针对新课程的要求和我校的课堂教学模式，积极推行课改带头教师示范课，效果显著，并且课改带头教师形成了很多教学反思。并制定有《通海县第二中学课堂教学改革优秀教师推荐评选实施方案》。</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3.师生获奖情况：2021—2022学年，我校教师代表通海县参加玉溪市“新时代教师综合素质展评”：王攀老师获高中地理学科一等奖，李越老师获高中英语学科二等奖，高乙群老师获高中历史学科二等奖，孙蓉老师获高中语文学科二等奖。在2021—2022年市级三好生评选活动中，我校有1人荣获市级三好生的荣誉称号。2022年6月我校高三文五班简伶珍同学参加云南省组织的“清澈的爱只为中国”征文比赛中获优秀奖。在今年5月份组织的“生态文明”主题班会竞赛活动，我校推选出一个班级，代表学校10月份参加县教育局组织的主题班会竞赛活动并获县二等奖。</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4.教育教学成绩：高考：全校488人参加高考，上线率100.00%，其中本科99人。本科上线人数和上线率比上年均有提高。学业水平考试：高一年级472人参加1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888科次考试，合格率96.98%；高二年级493人参加2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958科次考试，合格率98.18%，均远远高于市教育体育局下达的85.00%的要求。</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5.体艺特长教育：本着德育为首、素质为本、能力为重、特长为辅、全面发展的办学宗旨，我校学生在努力学习文化知识的同时，在体艺特长方面也得到了长足发展，并为高校输送了大批体艺后备人才。2022年3月校啦啦操队参加2022年国家体育总局新春网络健身大联欢活动荣获一项一等奖、一项二等奖；2022年5月校团委参加通海团县委“喜迎二十大、永远跟党走、奋进新征程”唱响团歌活动荣获学校组三等奖；而一年一度的“体艺节”规模宏大，内容丰富，参与面广，成为展示我校素质教育成果及学校风采的窗口，深受社会好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（一）机构设置情况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我部门共设置6个内设机构，包括：党政办、教务处、德育处、安全处、总务处、工会。</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所属单位0个。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（二）决算单位构成</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纳入云南省通海县第二中学202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年度部门决算编报的单位共1个。其中：行政单位</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个，参照公务员法管理的事业单位</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个，其他事业单位</w:t>
      </w:r>
      <w:r>
        <w:rPr>
          <w:rFonts w:hint="eastAsia" w:ascii="仿宋_GB2312" w:hAnsi="仿宋" w:eastAsia="仿宋_GB2312" w:cs="Times New Roman"/>
          <w:kern w:val="2"/>
          <w:sz w:val="30"/>
          <w:szCs w:val="30"/>
          <w:lang w:val="en-US" w:eastAsia="zh-CN" w:bidi="ar-SA"/>
        </w:rPr>
        <w:t>1</w:t>
      </w:r>
      <w:r>
        <w:rPr>
          <w:rFonts w:hint="default" w:ascii="仿宋_GB2312" w:hAnsi="仿宋" w:eastAsia="仿宋_GB2312" w:cs="Times New Roman"/>
          <w:kern w:val="2"/>
          <w:sz w:val="30"/>
          <w:szCs w:val="30"/>
          <w:lang w:val="en-US" w:eastAsia="zh-CN" w:bidi="ar-SA"/>
        </w:rPr>
        <w:t>个。分别是：</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Times New Roman" w:hAnsi="Times New Roman" w:eastAsia="仿宋_GB2312" w:cs="Times New Roman"/>
          <w:color w:val="auto"/>
          <w:kern w:val="0"/>
          <w:sz w:val="30"/>
          <w:szCs w:val="30"/>
          <w:lang w:val="en-US" w:eastAsia="zh-CN"/>
        </w:rPr>
      </w:pPr>
      <w:r>
        <w:rPr>
          <w:rFonts w:hint="default" w:ascii="仿宋_GB2312" w:hAnsi="仿宋" w:eastAsia="仿宋_GB2312" w:cs="Times New Roman"/>
          <w:kern w:val="2"/>
          <w:sz w:val="30"/>
          <w:szCs w:val="30"/>
          <w:lang w:val="en-US" w:eastAsia="zh-CN" w:bidi="ar-SA"/>
        </w:rPr>
        <w:t>1</w:t>
      </w:r>
      <w:r>
        <w:rPr>
          <w:rFonts w:hint="eastAsia" w:ascii="仿宋_GB2312" w:hAnsi="仿宋" w:eastAsia="仿宋_GB2312" w:cs="Times New Roman"/>
          <w:kern w:val="2"/>
          <w:sz w:val="30"/>
          <w:szCs w:val="30"/>
          <w:lang w:val="en-US" w:eastAsia="zh-CN" w:bidi="ar-SA"/>
        </w:rPr>
        <w:t>.云南省通海县第二中学。</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年末实有人员编制</w:t>
      </w:r>
      <w:r>
        <w:rPr>
          <w:rFonts w:hint="eastAsia" w:ascii="仿宋_GB2312" w:hAnsi="仿宋" w:eastAsia="仿宋_GB2312" w:cs="Times New Roman"/>
          <w:kern w:val="2"/>
          <w:sz w:val="30"/>
          <w:szCs w:val="30"/>
          <w:lang w:val="en-US" w:eastAsia="zh-CN" w:bidi="ar-SA"/>
        </w:rPr>
        <w:t>113</w:t>
      </w:r>
      <w:r>
        <w:rPr>
          <w:rFonts w:hint="default" w:ascii="仿宋_GB2312" w:hAnsi="仿宋" w:eastAsia="仿宋_GB2312" w:cs="Times New Roman"/>
          <w:kern w:val="2"/>
          <w:sz w:val="30"/>
          <w:szCs w:val="30"/>
          <w:lang w:val="en-US" w:eastAsia="zh-CN" w:bidi="ar-SA"/>
        </w:rPr>
        <w:t>人。其中：行政编制</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人（含行政工勤编制</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人），事业编制</w:t>
      </w:r>
      <w:r>
        <w:rPr>
          <w:rFonts w:hint="eastAsia" w:ascii="仿宋_GB2312" w:hAnsi="仿宋" w:eastAsia="仿宋_GB2312" w:cs="Times New Roman"/>
          <w:kern w:val="2"/>
          <w:sz w:val="30"/>
          <w:szCs w:val="30"/>
          <w:lang w:val="en-US" w:eastAsia="zh-CN" w:bidi="ar-SA"/>
        </w:rPr>
        <w:t>113</w:t>
      </w:r>
      <w:r>
        <w:rPr>
          <w:rFonts w:hint="default" w:ascii="仿宋_GB2312" w:hAnsi="仿宋" w:eastAsia="仿宋_GB2312" w:cs="Times New Roman"/>
          <w:kern w:val="2"/>
          <w:sz w:val="30"/>
          <w:szCs w:val="30"/>
          <w:lang w:val="en-US" w:eastAsia="zh-CN" w:bidi="ar-SA"/>
        </w:rPr>
        <w:t>人（含参公管理事业编制</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人）；在职在编实有行政人员0人（含行政工勤人员</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人），事业人员11</w:t>
      </w:r>
      <w:r>
        <w:rPr>
          <w:rFonts w:hint="eastAsia" w:ascii="仿宋_GB2312" w:hAnsi="仿宋" w:eastAsia="仿宋_GB2312" w:cs="Times New Roman"/>
          <w:kern w:val="2"/>
          <w:sz w:val="30"/>
          <w:szCs w:val="30"/>
          <w:lang w:val="en-US" w:eastAsia="zh-CN" w:bidi="ar-SA"/>
        </w:rPr>
        <w:t>3</w:t>
      </w:r>
      <w:r>
        <w:rPr>
          <w:rFonts w:hint="default" w:ascii="仿宋_GB2312" w:hAnsi="仿宋" w:eastAsia="仿宋_GB2312" w:cs="Times New Roman"/>
          <w:kern w:val="2"/>
          <w:sz w:val="30"/>
          <w:szCs w:val="30"/>
          <w:lang w:val="en-US" w:eastAsia="zh-CN" w:bidi="ar-SA"/>
        </w:rPr>
        <w:t>人（含参公管理事业人员0人）。</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尚未移交养老保险基金发放养老金的离退休人员共计0人（离休0人，退休0人）；由养老保险基金发放养老金的离退休人员42人（离休0人，退休42人）。</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实有车辆编制0辆，在编实有车辆0辆。</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center"/>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（详见附件）</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2022年没有政府性基金预算财政拨款收入，也没有使用政府性基金预算财政拨款安排的支出，《政府性基金预算财政拨款收入支出决算表》为空表。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2022年没有国有资本经营预算财政拨款收入，也没有使用国有资本经营预算财政拨款安排的支出，《国有资本经营预算财政拨款收入支出决算表》为空表。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2022年没有一般公共预算财政拨款安排的</w:t>
      </w:r>
      <w:r>
        <w:rPr>
          <w:rFonts w:hint="default" w:ascii="仿宋_GB2312" w:hAnsi="仿宋" w:eastAsia="仿宋_GB2312" w:cs="Times New Roman"/>
          <w:kern w:val="2"/>
          <w:sz w:val="30"/>
          <w:szCs w:val="30"/>
          <w:lang w:val="en-US" w:eastAsia="zh-CN" w:bidi="ar-SA"/>
        </w:rPr>
        <w:t>“三公”经费、行政参公单位机关运行经费</w:t>
      </w:r>
      <w:r>
        <w:rPr>
          <w:rFonts w:hint="eastAsia" w:ascii="仿宋_GB2312" w:hAnsi="仿宋" w:eastAsia="仿宋_GB2312" w:cs="Times New Roman"/>
          <w:kern w:val="2"/>
          <w:sz w:val="30"/>
          <w:szCs w:val="30"/>
          <w:lang w:val="en-US" w:eastAsia="zh-CN" w:bidi="ar-SA"/>
        </w:rPr>
        <w:t>的收入，也没有使用一般公共预算财政拨款安排的</w:t>
      </w:r>
      <w:r>
        <w:rPr>
          <w:rFonts w:hint="default" w:ascii="仿宋_GB2312" w:hAnsi="仿宋" w:eastAsia="仿宋_GB2312" w:cs="Times New Roman"/>
          <w:kern w:val="2"/>
          <w:sz w:val="30"/>
          <w:szCs w:val="30"/>
          <w:lang w:val="en-US" w:eastAsia="zh-CN" w:bidi="ar-SA"/>
        </w:rPr>
        <w:t>“三公”经费、行政参公单位机关运行经费</w:t>
      </w:r>
      <w:r>
        <w:rPr>
          <w:rFonts w:hint="eastAsia" w:ascii="仿宋_GB2312" w:hAnsi="仿宋" w:eastAsia="仿宋_GB2312" w:cs="Times New Roman"/>
          <w:kern w:val="2"/>
          <w:sz w:val="30"/>
          <w:szCs w:val="30"/>
          <w:lang w:val="en-US" w:eastAsia="zh-CN" w:bidi="ar-SA"/>
        </w:rPr>
        <w:t>支出，《“三公”经费、行政参公单位机关运行经费情况表》为空表。</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center"/>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lang w:val="en-US" w:eastAsia="zh-CN"/>
        </w:rPr>
      </w:pPr>
      <w:r>
        <w:rPr>
          <w:rFonts w:hint="default" w:ascii="黑体" w:hAnsi="黑体" w:eastAsia="黑体" w:cs="黑体"/>
          <w:sz w:val="30"/>
          <w:szCs w:val="30"/>
          <w:lang w:val="en-US" w:eastAsia="zh-CN"/>
        </w:rPr>
        <w:t>一、收入决算情况说明</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年度收入合计</w:t>
      </w:r>
      <w:r>
        <w:rPr>
          <w:rFonts w:hint="eastAsia" w:ascii="仿宋_GB2312" w:hAnsi="仿宋" w:eastAsia="仿宋_GB2312" w:cs="Times New Roman"/>
          <w:kern w:val="2"/>
          <w:sz w:val="30"/>
          <w:szCs w:val="30"/>
          <w:lang w:val="en-US" w:eastAsia="zh-CN" w:bidi="ar-SA"/>
        </w:rPr>
        <w:t>21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606</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682.29</w:t>
      </w:r>
      <w:r>
        <w:rPr>
          <w:rFonts w:hint="default" w:ascii="仿宋_GB2312" w:hAnsi="仿宋" w:eastAsia="仿宋_GB2312" w:cs="Times New Roman"/>
          <w:kern w:val="2"/>
          <w:sz w:val="30"/>
          <w:szCs w:val="30"/>
          <w:lang w:val="en-US" w:eastAsia="zh-CN" w:bidi="ar-SA"/>
        </w:rPr>
        <w:t>元。其中：财政拨款收入</w:t>
      </w:r>
      <w:r>
        <w:rPr>
          <w:rFonts w:hint="eastAsia" w:ascii="仿宋_GB2312" w:hAnsi="仿宋" w:eastAsia="仿宋_GB2312" w:cs="Times New Roman"/>
          <w:kern w:val="2"/>
          <w:sz w:val="30"/>
          <w:szCs w:val="30"/>
          <w:lang w:val="en-US" w:eastAsia="zh-CN" w:bidi="ar-SA"/>
        </w:rPr>
        <w:t>20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386</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196.29</w:t>
      </w:r>
      <w:r>
        <w:rPr>
          <w:rFonts w:hint="default" w:ascii="仿宋_GB2312" w:hAnsi="仿宋" w:eastAsia="仿宋_GB2312" w:cs="Times New Roman"/>
          <w:kern w:val="2"/>
          <w:sz w:val="30"/>
          <w:szCs w:val="30"/>
          <w:lang w:val="en-US" w:eastAsia="zh-CN" w:bidi="ar-SA"/>
        </w:rPr>
        <w:t>元，占总收入的9</w:t>
      </w:r>
      <w:r>
        <w:rPr>
          <w:rFonts w:hint="eastAsia" w:ascii="仿宋_GB2312" w:hAnsi="仿宋" w:eastAsia="仿宋_GB2312" w:cs="Times New Roman"/>
          <w:kern w:val="2"/>
          <w:sz w:val="30"/>
          <w:szCs w:val="30"/>
          <w:lang w:val="en-US" w:eastAsia="zh-CN" w:bidi="ar-SA"/>
        </w:rPr>
        <w:t>4.35</w:t>
      </w:r>
      <w:r>
        <w:rPr>
          <w:rFonts w:hint="default" w:ascii="仿宋_GB2312" w:hAnsi="仿宋" w:eastAsia="仿宋_GB2312" w:cs="Times New Roman"/>
          <w:kern w:val="2"/>
          <w:sz w:val="30"/>
          <w:szCs w:val="30"/>
          <w:lang w:val="en-US" w:eastAsia="zh-CN" w:bidi="ar-SA"/>
        </w:rPr>
        <w:t>%；上级补助收入0.00元，占总收入的0.00%；事业收入</w:t>
      </w:r>
      <w:r>
        <w:rPr>
          <w:rFonts w:hint="eastAsia" w:ascii="仿宋_GB2312" w:hAnsi="仿宋" w:eastAsia="仿宋_GB2312" w:cs="Times New Roman"/>
          <w:kern w:val="2"/>
          <w:sz w:val="30"/>
          <w:szCs w:val="30"/>
          <w:lang w:val="en-US" w:eastAsia="zh-CN" w:bidi="ar-SA"/>
        </w:rPr>
        <w:t>527</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200.00</w:t>
      </w:r>
      <w:r>
        <w:rPr>
          <w:rFonts w:hint="default" w:ascii="仿宋_GB2312" w:hAnsi="仿宋" w:eastAsia="仿宋_GB2312" w:cs="Times New Roman"/>
          <w:kern w:val="2"/>
          <w:sz w:val="30"/>
          <w:szCs w:val="30"/>
          <w:lang w:val="en-US" w:eastAsia="zh-CN" w:bidi="ar-SA"/>
        </w:rPr>
        <w:t>元（含教育收费</w:t>
      </w:r>
      <w:r>
        <w:rPr>
          <w:rFonts w:hint="eastAsia" w:ascii="仿宋_GB2312" w:hAnsi="仿宋" w:eastAsia="仿宋_GB2312" w:cs="Times New Roman"/>
          <w:kern w:val="2"/>
          <w:sz w:val="30"/>
          <w:szCs w:val="30"/>
          <w:lang w:val="en-US" w:eastAsia="zh-CN" w:bidi="ar-SA"/>
        </w:rPr>
        <w:t>527</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200.00</w:t>
      </w:r>
      <w:r>
        <w:rPr>
          <w:rFonts w:hint="default" w:ascii="仿宋_GB2312" w:hAnsi="仿宋" w:eastAsia="仿宋_GB2312" w:cs="Times New Roman"/>
          <w:kern w:val="2"/>
          <w:sz w:val="30"/>
          <w:szCs w:val="30"/>
          <w:lang w:val="en-US" w:eastAsia="zh-CN" w:bidi="ar-SA"/>
        </w:rPr>
        <w:t>元），占总收入的2.</w:t>
      </w:r>
      <w:r>
        <w:rPr>
          <w:rFonts w:hint="eastAsia" w:ascii="仿宋_GB2312" w:hAnsi="仿宋" w:eastAsia="仿宋_GB2312" w:cs="Times New Roman"/>
          <w:kern w:val="2"/>
          <w:sz w:val="30"/>
          <w:szCs w:val="30"/>
          <w:lang w:val="en-US" w:eastAsia="zh-CN" w:bidi="ar-SA"/>
        </w:rPr>
        <w:t>44</w:t>
      </w:r>
      <w:r>
        <w:rPr>
          <w:rFonts w:hint="default" w:ascii="仿宋_GB2312" w:hAnsi="仿宋" w:eastAsia="仿宋_GB2312" w:cs="Times New Roman"/>
          <w:kern w:val="2"/>
          <w:sz w:val="30"/>
          <w:szCs w:val="30"/>
          <w:lang w:val="en-US" w:eastAsia="zh-CN" w:bidi="ar-SA"/>
        </w:rPr>
        <w:t>%；经营收入0.00元，占总收入的0.00%；附属单位缴款收入0.00元，占总收入的0.00%；其他收入</w:t>
      </w:r>
      <w:r>
        <w:rPr>
          <w:rFonts w:hint="eastAsia" w:ascii="仿宋_GB2312" w:hAnsi="仿宋" w:eastAsia="仿宋_GB2312" w:cs="Times New Roman"/>
          <w:kern w:val="2"/>
          <w:sz w:val="30"/>
          <w:szCs w:val="30"/>
          <w:lang w:val="en-US" w:eastAsia="zh-CN" w:bidi="ar-SA"/>
        </w:rPr>
        <w:t>693</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286.00</w:t>
      </w:r>
      <w:r>
        <w:rPr>
          <w:rFonts w:hint="default" w:ascii="仿宋_GB2312" w:hAnsi="仿宋" w:eastAsia="仿宋_GB2312" w:cs="Times New Roman"/>
          <w:kern w:val="2"/>
          <w:sz w:val="30"/>
          <w:szCs w:val="30"/>
          <w:lang w:val="en-US" w:eastAsia="zh-CN" w:bidi="ar-SA"/>
        </w:rPr>
        <w:t>元，占总收入的</w:t>
      </w:r>
      <w:r>
        <w:rPr>
          <w:rFonts w:hint="eastAsia" w:ascii="仿宋_GB2312" w:hAnsi="仿宋" w:eastAsia="仿宋_GB2312" w:cs="Times New Roman"/>
          <w:kern w:val="2"/>
          <w:sz w:val="30"/>
          <w:szCs w:val="30"/>
          <w:lang w:val="en-US" w:eastAsia="zh-CN" w:bidi="ar-SA"/>
        </w:rPr>
        <w:t>3.21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与上年相比，收入合计增加1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355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544.44元，增长6.69%。其中：财政拨款收入增加829</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540.44元，增长4.24%；上级补助收入增加0.00元，增长0.00%；事业收入增加58</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368.00元，增长12.45%；经营收入增加0.00元，增长0.00%；附属单位上缴收入增加0.00元，增长0.00%；其他收入增加467</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636.00元，增长207.24%。</w:t>
      </w:r>
      <w:r>
        <w:rPr>
          <w:rFonts w:hint="default" w:ascii="仿宋_GB2312" w:hAnsi="仿宋" w:eastAsia="仿宋_GB2312" w:cs="Times New Roman"/>
          <w:kern w:val="2"/>
          <w:sz w:val="30"/>
          <w:szCs w:val="30"/>
          <w:lang w:val="en-US" w:eastAsia="zh-CN" w:bidi="ar-SA"/>
        </w:rPr>
        <w:t>主要原因</w:t>
      </w:r>
      <w:r>
        <w:rPr>
          <w:rFonts w:hint="eastAsia" w:ascii="仿宋_GB2312" w:hAnsi="仿宋" w:eastAsia="仿宋_GB2312" w:cs="Times New Roman"/>
          <w:kern w:val="2"/>
          <w:sz w:val="30"/>
          <w:szCs w:val="30"/>
          <w:lang w:val="en-US" w:eastAsia="zh-CN" w:bidi="ar-SA"/>
        </w:rPr>
        <w:t>为</w:t>
      </w:r>
      <w:r>
        <w:rPr>
          <w:rFonts w:hint="default" w:ascii="仿宋_GB2312" w:hAnsi="仿宋" w:eastAsia="仿宋_GB2312" w:cs="Times New Roman"/>
          <w:kern w:val="2"/>
          <w:sz w:val="30"/>
          <w:szCs w:val="30"/>
          <w:lang w:val="en-US" w:eastAsia="zh-CN" w:bidi="ar-SA"/>
        </w:rPr>
        <w:t>：财政收入</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是由于202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年人员经费绩效</w:t>
      </w:r>
      <w:r>
        <w:rPr>
          <w:rFonts w:hint="eastAsia" w:ascii="仿宋_GB2312" w:hAnsi="仿宋" w:eastAsia="仿宋_GB2312" w:cs="Times New Roman"/>
          <w:kern w:val="2"/>
          <w:sz w:val="30"/>
          <w:szCs w:val="30"/>
          <w:lang w:val="en-US" w:eastAsia="zh-CN" w:bidi="ar-SA"/>
        </w:rPr>
        <w:t>工资及薪级工资增加导致</w:t>
      </w:r>
      <w:r>
        <w:rPr>
          <w:rFonts w:hint="default" w:ascii="仿宋_GB2312" w:hAnsi="仿宋" w:eastAsia="仿宋_GB2312" w:cs="Times New Roman"/>
          <w:kern w:val="2"/>
          <w:sz w:val="30"/>
          <w:szCs w:val="30"/>
          <w:lang w:val="en-US" w:eastAsia="zh-CN" w:bidi="ar-SA"/>
        </w:rPr>
        <w:t>财政拨款</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高中生均公用经费</w:t>
      </w:r>
      <w:r>
        <w:rPr>
          <w:rFonts w:hint="eastAsia" w:ascii="仿宋_GB2312" w:hAnsi="仿宋" w:eastAsia="仿宋_GB2312" w:cs="Times New Roman"/>
          <w:kern w:val="2"/>
          <w:sz w:val="30"/>
          <w:szCs w:val="30"/>
          <w:lang w:val="en-US" w:eastAsia="zh-CN" w:bidi="ar-SA"/>
        </w:rPr>
        <w:t>相</w:t>
      </w:r>
      <w:r>
        <w:rPr>
          <w:rFonts w:hint="default" w:ascii="仿宋_GB2312" w:hAnsi="仿宋" w:eastAsia="仿宋_GB2312" w:cs="Times New Roman"/>
          <w:kern w:val="2"/>
          <w:sz w:val="30"/>
          <w:szCs w:val="30"/>
          <w:lang w:val="en-US" w:eastAsia="zh-CN" w:bidi="ar-SA"/>
        </w:rPr>
        <w:t>比去年</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；事业收入</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是</w:t>
      </w:r>
      <w:r>
        <w:rPr>
          <w:rFonts w:hint="eastAsia" w:ascii="仿宋_GB2312" w:hAnsi="仿宋" w:eastAsia="仿宋_GB2312" w:cs="Times New Roman"/>
          <w:kern w:val="2"/>
          <w:sz w:val="30"/>
          <w:szCs w:val="30"/>
          <w:lang w:val="en-US" w:eastAsia="zh-CN" w:bidi="ar-SA"/>
        </w:rPr>
        <w:t>因为</w:t>
      </w:r>
      <w:r>
        <w:rPr>
          <w:rFonts w:hint="default" w:ascii="仿宋_GB2312" w:hAnsi="仿宋" w:eastAsia="仿宋_GB2312" w:cs="Times New Roman"/>
          <w:kern w:val="2"/>
          <w:sz w:val="30"/>
          <w:szCs w:val="30"/>
          <w:lang w:val="en-US" w:eastAsia="zh-CN" w:bidi="ar-SA"/>
        </w:rPr>
        <w:t>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年教育收费（高中学费、住宿费）财政</w:t>
      </w:r>
      <w:r>
        <w:rPr>
          <w:rFonts w:hint="eastAsia" w:ascii="仿宋_GB2312" w:hAnsi="仿宋" w:eastAsia="仿宋_GB2312" w:cs="Times New Roman"/>
          <w:kern w:val="2"/>
          <w:sz w:val="30"/>
          <w:szCs w:val="30"/>
          <w:lang w:val="en-US" w:eastAsia="zh-CN" w:bidi="ar-SA"/>
        </w:rPr>
        <w:t>返还收入增加</w:t>
      </w:r>
      <w:r>
        <w:rPr>
          <w:rFonts w:hint="default" w:ascii="仿宋_GB2312" w:hAnsi="仿宋" w:eastAsia="仿宋_GB2312" w:cs="Times New Roman"/>
          <w:kern w:val="2"/>
          <w:sz w:val="30"/>
          <w:szCs w:val="30"/>
          <w:lang w:val="en-US" w:eastAsia="zh-CN" w:bidi="ar-SA"/>
        </w:rPr>
        <w:t>；其它收入增加是因为教育</w:t>
      </w:r>
      <w:r>
        <w:rPr>
          <w:rFonts w:hint="eastAsia" w:ascii="仿宋_GB2312" w:hAnsi="仿宋" w:eastAsia="仿宋_GB2312" w:cs="Times New Roman"/>
          <w:kern w:val="2"/>
          <w:sz w:val="30"/>
          <w:szCs w:val="30"/>
          <w:lang w:val="en-US" w:eastAsia="zh-CN" w:bidi="ar-SA"/>
        </w:rPr>
        <w:t>体育</w:t>
      </w:r>
      <w:r>
        <w:rPr>
          <w:rFonts w:hint="default" w:ascii="仿宋_GB2312" w:hAnsi="仿宋" w:eastAsia="仿宋_GB2312" w:cs="Times New Roman"/>
          <w:kern w:val="2"/>
          <w:sz w:val="30"/>
          <w:szCs w:val="30"/>
          <w:lang w:val="en-US" w:eastAsia="zh-CN" w:bidi="ar-SA"/>
        </w:rPr>
        <w:t>局拨入</w:t>
      </w:r>
      <w:r>
        <w:rPr>
          <w:rFonts w:hint="eastAsia" w:ascii="仿宋_GB2312" w:hAnsi="仿宋" w:eastAsia="仿宋_GB2312" w:cs="Times New Roman"/>
          <w:kern w:val="2"/>
          <w:sz w:val="30"/>
          <w:szCs w:val="30"/>
          <w:lang w:val="en-US" w:eastAsia="zh-CN" w:bidi="ar-SA"/>
        </w:rPr>
        <w:t>防疫</w:t>
      </w:r>
      <w:r>
        <w:rPr>
          <w:rFonts w:hint="default" w:ascii="仿宋_GB2312" w:hAnsi="仿宋" w:eastAsia="仿宋_GB2312" w:cs="Times New Roman"/>
          <w:kern w:val="2"/>
          <w:sz w:val="30"/>
          <w:szCs w:val="30"/>
          <w:lang w:val="en-US" w:eastAsia="zh-CN" w:bidi="ar-SA"/>
        </w:rPr>
        <w:t>资金</w:t>
      </w:r>
      <w:r>
        <w:rPr>
          <w:rFonts w:hint="eastAsia" w:ascii="仿宋_GB2312" w:hAnsi="仿宋" w:eastAsia="仿宋_GB2312" w:cs="Times New Roman"/>
          <w:kern w:val="2"/>
          <w:sz w:val="30"/>
          <w:szCs w:val="30"/>
          <w:lang w:val="en-US" w:eastAsia="zh-CN" w:bidi="ar-SA"/>
        </w:rPr>
        <w:t>9</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000.00元、拨入高中国家助学金及免学费资金163</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286.00元，通海县河西镇人民政府拨入水利救灾资金100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000.00元，通海县消防救援大队拨入资助困难学生资金5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000.00元，</w:t>
      </w:r>
      <w:r>
        <w:rPr>
          <w:rFonts w:hint="default" w:ascii="仿宋_GB2312" w:hAnsi="仿宋" w:eastAsia="仿宋_GB2312" w:cs="Times New Roman"/>
          <w:kern w:val="2"/>
          <w:sz w:val="30"/>
          <w:szCs w:val="30"/>
          <w:lang w:val="en-US" w:eastAsia="zh-CN" w:bidi="ar-SA"/>
        </w:rPr>
        <w:t>其他单位</w:t>
      </w:r>
      <w:r>
        <w:rPr>
          <w:rFonts w:hint="eastAsia" w:ascii="仿宋_GB2312" w:hAnsi="仿宋" w:eastAsia="仿宋_GB2312" w:cs="Times New Roman"/>
          <w:kern w:val="2"/>
          <w:sz w:val="30"/>
          <w:szCs w:val="30"/>
          <w:lang w:val="en-US" w:eastAsia="zh-CN" w:bidi="ar-SA"/>
        </w:rPr>
        <w:t>及校友捐赠资金416</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000.00元</w:t>
      </w:r>
      <w:r>
        <w:rPr>
          <w:rFonts w:hint="default" w:ascii="仿宋_GB2312" w:hAnsi="仿宋" w:eastAsia="仿宋_GB2312" w:cs="Times New Roman"/>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default" w:ascii="黑体" w:hAnsi="黑体" w:eastAsia="黑体" w:cs="黑体"/>
          <w:sz w:val="30"/>
          <w:szCs w:val="30"/>
          <w:lang w:val="en-US" w:eastAsia="zh-CN"/>
        </w:rPr>
      </w:pPr>
      <w:r>
        <w:rPr>
          <w:rFonts w:hint="default" w:ascii="黑体" w:hAnsi="黑体" w:eastAsia="黑体" w:cs="黑体"/>
          <w:sz w:val="30"/>
          <w:szCs w:val="30"/>
          <w:lang w:val="en-US" w:eastAsia="zh-CN"/>
        </w:rPr>
        <w:t>二、支出决算情况说明</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年度支出合计21,562,254.36元。其中：基本支出20,645,065.22元，占总支出的</w:t>
      </w:r>
      <w:r>
        <w:rPr>
          <w:rFonts w:hint="eastAsia" w:ascii="仿宋_GB2312" w:hAnsi="仿宋" w:eastAsia="仿宋_GB2312" w:cs="Times New Roman"/>
          <w:kern w:val="2"/>
          <w:sz w:val="30"/>
          <w:szCs w:val="30"/>
          <w:lang w:val="en-US" w:eastAsia="zh-CN" w:bidi="ar-SA"/>
        </w:rPr>
        <w:t>95.75</w:t>
      </w:r>
      <w:r>
        <w:rPr>
          <w:rFonts w:hint="default" w:ascii="仿宋_GB2312" w:hAnsi="仿宋" w:eastAsia="仿宋_GB2312" w:cs="Times New Roman"/>
          <w:kern w:val="2"/>
          <w:sz w:val="30"/>
          <w:szCs w:val="30"/>
          <w:lang w:val="en-US" w:eastAsia="zh-CN" w:bidi="ar-SA"/>
        </w:rPr>
        <w:t>%；项目支出917,189.14元，占总支出的</w:t>
      </w:r>
      <w:r>
        <w:rPr>
          <w:rFonts w:hint="eastAsia" w:ascii="仿宋_GB2312" w:hAnsi="仿宋" w:eastAsia="仿宋_GB2312" w:cs="Times New Roman"/>
          <w:kern w:val="2"/>
          <w:sz w:val="30"/>
          <w:szCs w:val="30"/>
          <w:lang w:val="en-US" w:eastAsia="zh-CN" w:bidi="ar-SA"/>
        </w:rPr>
        <w:t>4.25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上缴上级支出0.00元，占总支出的0.00％；经营支出0.00元，占总支出的0.00％；对附属单位补助支出0.00元，占总支出的0.00％。与上年相比，支出合计增加1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022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841.55元，增长4.98%。其中：基本支出增加330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763.41元，增长1.63%；项目支出增加692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078.14元，增长307.44%；上缴上级支出增加0.00元，增长0.00%；经营支出增加0.00元，增长0.00%；对附属单位补助支出增加0.00元，增长0.00%。主要原因为：</w:t>
      </w:r>
      <w:r>
        <w:rPr>
          <w:rFonts w:hint="default" w:ascii="仿宋_GB2312" w:hAnsi="仿宋" w:eastAsia="仿宋_GB2312" w:cs="Times New Roman"/>
          <w:kern w:val="2"/>
          <w:sz w:val="30"/>
          <w:szCs w:val="30"/>
          <w:lang w:val="en-US" w:eastAsia="zh-CN" w:bidi="ar-SA"/>
        </w:rPr>
        <w:t>基本支出</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是由于202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w:t>
      </w:r>
      <w:r>
        <w:rPr>
          <w:rFonts w:hint="eastAsia" w:ascii="仿宋_GB2312" w:hAnsi="仿宋" w:eastAsia="仿宋_GB2312" w:cs="Times New Roman"/>
          <w:kern w:val="2"/>
          <w:sz w:val="30"/>
          <w:szCs w:val="30"/>
          <w:lang w:val="en-US" w:eastAsia="zh-CN" w:bidi="ar-SA"/>
        </w:rPr>
        <w:t>工资、津贴补贴等人员</w:t>
      </w:r>
      <w:r>
        <w:rPr>
          <w:rFonts w:hint="default" w:ascii="仿宋_GB2312" w:hAnsi="仿宋" w:eastAsia="仿宋_GB2312" w:cs="Times New Roman"/>
          <w:kern w:val="2"/>
          <w:sz w:val="30"/>
          <w:szCs w:val="30"/>
          <w:lang w:val="en-US" w:eastAsia="zh-CN" w:bidi="ar-SA"/>
        </w:rPr>
        <w:t>经费</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及</w:t>
      </w:r>
      <w:r>
        <w:rPr>
          <w:rFonts w:hint="eastAsia" w:ascii="仿宋_GB2312" w:hAnsi="仿宋" w:eastAsia="仿宋_GB2312" w:cs="Times New Roman"/>
          <w:kern w:val="2"/>
          <w:sz w:val="30"/>
          <w:szCs w:val="30"/>
          <w:lang w:val="en-US" w:eastAsia="zh-CN" w:bidi="ar-SA"/>
        </w:rPr>
        <w:t>商品和服务等</w:t>
      </w:r>
      <w:r>
        <w:rPr>
          <w:rFonts w:hint="default" w:ascii="仿宋_GB2312" w:hAnsi="仿宋" w:eastAsia="仿宋_GB2312" w:cs="Times New Roman"/>
          <w:kern w:val="2"/>
          <w:sz w:val="30"/>
          <w:szCs w:val="30"/>
          <w:lang w:val="en-US" w:eastAsia="zh-CN" w:bidi="ar-SA"/>
        </w:rPr>
        <w:t>一般公共经费支出</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；项目支出</w:t>
      </w:r>
      <w:r>
        <w:rPr>
          <w:rFonts w:hint="eastAsia" w:ascii="仿宋_GB2312" w:hAnsi="仿宋" w:eastAsia="仿宋_GB2312" w:cs="Times New Roman"/>
          <w:kern w:val="2"/>
          <w:sz w:val="30"/>
          <w:szCs w:val="30"/>
          <w:lang w:val="en-US" w:eastAsia="zh-CN" w:bidi="ar-SA"/>
        </w:rPr>
        <w:t>增加</w:t>
      </w:r>
      <w:r>
        <w:rPr>
          <w:rFonts w:hint="default" w:ascii="仿宋_GB2312" w:hAnsi="仿宋" w:eastAsia="仿宋_GB2312" w:cs="Times New Roman"/>
          <w:kern w:val="2"/>
          <w:sz w:val="30"/>
          <w:szCs w:val="30"/>
          <w:lang w:val="en-US" w:eastAsia="zh-CN" w:bidi="ar-SA"/>
        </w:rPr>
        <w:t>是由于202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w:t>
      </w:r>
      <w:r>
        <w:rPr>
          <w:rFonts w:hint="eastAsia" w:ascii="仿宋_GB2312" w:hAnsi="仿宋" w:eastAsia="仿宋_GB2312" w:cs="Times New Roman"/>
          <w:kern w:val="2"/>
          <w:sz w:val="30"/>
          <w:szCs w:val="30"/>
          <w:lang w:val="en-US" w:eastAsia="zh-CN" w:bidi="ar-SA"/>
        </w:rPr>
        <w:t>完成了十二个</w:t>
      </w:r>
      <w:r>
        <w:rPr>
          <w:rFonts w:hint="default" w:ascii="仿宋_GB2312" w:hAnsi="仿宋" w:eastAsia="仿宋_GB2312" w:cs="Times New Roman"/>
          <w:kern w:val="2"/>
          <w:sz w:val="30"/>
          <w:szCs w:val="30"/>
          <w:lang w:val="en-US" w:eastAsia="zh-CN" w:bidi="ar-SA"/>
        </w:rPr>
        <w:t>工程项目</w:t>
      </w:r>
      <w:r>
        <w:rPr>
          <w:rFonts w:hint="eastAsia" w:ascii="仿宋_GB2312" w:hAnsi="仿宋" w:eastAsia="仿宋_GB2312" w:cs="Times New Roman"/>
          <w:kern w:val="2"/>
          <w:sz w:val="30"/>
          <w:szCs w:val="30"/>
          <w:lang w:val="en-US" w:eastAsia="zh-CN" w:bidi="ar-SA"/>
        </w:rPr>
        <w:t>，而2021</w:t>
      </w:r>
      <w:r>
        <w:rPr>
          <w:rFonts w:hint="default" w:ascii="仿宋_GB2312" w:hAnsi="仿宋" w:eastAsia="仿宋_GB2312" w:cs="Times New Roman"/>
          <w:kern w:val="2"/>
          <w:sz w:val="30"/>
          <w:szCs w:val="30"/>
          <w:lang w:val="en-US" w:eastAsia="zh-CN" w:bidi="ar-SA"/>
        </w:rPr>
        <w:t>年</w:t>
      </w:r>
      <w:r>
        <w:rPr>
          <w:rFonts w:hint="eastAsia" w:ascii="仿宋_GB2312" w:hAnsi="仿宋" w:eastAsia="仿宋_GB2312" w:cs="Times New Roman"/>
          <w:kern w:val="2"/>
          <w:sz w:val="30"/>
          <w:szCs w:val="30"/>
          <w:lang w:val="en-US" w:eastAsia="zh-CN" w:bidi="ar-SA"/>
        </w:rPr>
        <w:t>只有一个，所以较上年有所增加</w:t>
      </w:r>
      <w:r>
        <w:rPr>
          <w:rFonts w:hint="default"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楷体" w:hAnsi="楷体" w:eastAsia="楷体" w:cs="楷体"/>
          <w:kern w:val="2"/>
          <w:sz w:val="30"/>
          <w:szCs w:val="30"/>
          <w:lang w:val="en-US" w:eastAsia="zh-CN" w:bidi="ar-SA"/>
        </w:rPr>
      </w:pPr>
      <w:r>
        <w:rPr>
          <w:rFonts w:hint="eastAsia" w:ascii="楷体" w:hAnsi="楷体" w:eastAsia="楷体" w:cs="楷体"/>
          <w:kern w:val="2"/>
          <w:sz w:val="30"/>
          <w:szCs w:val="30"/>
          <w:lang w:val="en-US" w:eastAsia="zh-CN" w:bidi="ar-SA"/>
        </w:rPr>
        <w:t>（一）基本支出情况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2022年度用于保障</w:t>
      </w:r>
      <w:r>
        <w:rPr>
          <w:rFonts w:hint="default" w:ascii="仿宋_GB2312" w:hAnsi="仿宋" w:eastAsia="仿宋_GB2312" w:cs="Times New Roman"/>
          <w:kern w:val="2"/>
          <w:sz w:val="30"/>
          <w:szCs w:val="30"/>
          <w:lang w:val="en-US" w:eastAsia="zh-CN" w:bidi="ar-SA"/>
        </w:rPr>
        <w:t>云南省通海县第二中学机关、下属事业单位等机构正常运转的日常支出20,645,065.22元。</w:t>
      </w:r>
      <w:r>
        <w:rPr>
          <w:rFonts w:hint="eastAsia" w:ascii="仿宋_GB2312" w:hAnsi="仿宋" w:eastAsia="仿宋_GB2312" w:cs="Times New Roman"/>
          <w:kern w:val="2"/>
          <w:sz w:val="30"/>
          <w:szCs w:val="30"/>
          <w:lang w:val="en-US" w:eastAsia="zh-CN" w:bidi="ar-SA"/>
        </w:rPr>
        <w:t>其中：基本工资、津贴补贴等人员经费支出19</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460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667.79元，占基本支出的94.26％；办公费、印刷费、水电费、办公设备购置等公用经费1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184</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397.43元，占基本支出的5.74％。</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楷体" w:hAnsi="楷体" w:eastAsia="楷体" w:cs="楷体"/>
          <w:kern w:val="2"/>
          <w:sz w:val="30"/>
          <w:szCs w:val="30"/>
          <w:lang w:val="en-US" w:eastAsia="zh-CN" w:bidi="ar-SA"/>
        </w:rPr>
      </w:pPr>
      <w:r>
        <w:rPr>
          <w:rFonts w:hint="eastAsia" w:ascii="楷体" w:hAnsi="楷体" w:eastAsia="楷体" w:cs="楷体"/>
          <w:kern w:val="2"/>
          <w:sz w:val="30"/>
          <w:szCs w:val="30"/>
          <w:lang w:val="en-US" w:eastAsia="zh-CN" w:bidi="ar-SA"/>
        </w:rPr>
        <w:t>（二）项目支出情况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2022年度用于保障</w:t>
      </w: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机构、下属事业单位等机构为完成特定的行政工作任务或事业发展目标，用于专项业务工作的经费支出</w:t>
      </w:r>
      <w:r>
        <w:rPr>
          <w:rFonts w:hint="default" w:ascii="仿宋_GB2312" w:hAnsi="仿宋" w:eastAsia="仿宋_GB2312" w:cs="Times New Roman"/>
          <w:kern w:val="2"/>
          <w:sz w:val="30"/>
          <w:szCs w:val="30"/>
          <w:lang w:val="en-US" w:eastAsia="zh-CN" w:bidi="ar-SA"/>
        </w:rPr>
        <w:t>917,189.14</w:t>
      </w:r>
      <w:r>
        <w:rPr>
          <w:rFonts w:hint="eastAsia" w:ascii="仿宋_GB2312" w:hAnsi="仿宋" w:eastAsia="仿宋_GB2312" w:cs="Times New Roman"/>
          <w:kern w:val="2"/>
          <w:sz w:val="30"/>
          <w:szCs w:val="30"/>
          <w:lang w:val="en-US" w:eastAsia="zh-CN" w:bidi="ar-SA"/>
        </w:rPr>
        <w:t>元。其中：基本建设类项目支出0.00元。具体项目开支及开展工作情况如下：</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1.〔其他资金〕县教育体育局补助助学金160,425.00元，项目资金用于发放学生助学金，</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2.通财〔2022〕1号对个人和家庭的补助专项资金5,726.00元，项目资金用于发放学生助学金，</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3.通财〔2022〕1号一般公共经费防疫资金6,000.00元，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w:t>
      </w:r>
      <w:r>
        <w:rPr>
          <w:rFonts w:hint="eastAsia" w:ascii="仿宋_GB2312" w:hAnsi="仿宋" w:eastAsia="仿宋_GB2312" w:cs="Times New Roman"/>
          <w:kern w:val="2"/>
          <w:sz w:val="30"/>
          <w:szCs w:val="30"/>
          <w:lang w:val="en-US" w:eastAsia="zh-CN" w:bidi="ar-SA"/>
        </w:rPr>
        <w:t>于购买防疫物资，用财政补助资金</w:t>
      </w:r>
      <w:r>
        <w:rPr>
          <w:rFonts w:hint="default" w:ascii="仿宋_GB2312" w:hAnsi="仿宋" w:eastAsia="仿宋_GB2312" w:cs="Times New Roman"/>
          <w:kern w:val="2"/>
          <w:sz w:val="30"/>
          <w:szCs w:val="30"/>
          <w:lang w:val="en-US" w:eastAsia="zh-CN" w:bidi="ar-SA"/>
        </w:rPr>
        <w:t>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4.〔其他资金〕县教育体育局补助防疫资金9,000.00元，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w:t>
      </w:r>
      <w:r>
        <w:rPr>
          <w:rFonts w:hint="eastAsia" w:ascii="仿宋_GB2312" w:hAnsi="仿宋" w:eastAsia="仿宋_GB2312" w:cs="Times New Roman"/>
          <w:kern w:val="2"/>
          <w:sz w:val="30"/>
          <w:szCs w:val="30"/>
          <w:lang w:val="en-US" w:eastAsia="zh-CN" w:bidi="ar-SA"/>
        </w:rPr>
        <w:t>于购买防疫物资，用县教育体育局补助资金</w:t>
      </w:r>
      <w:r>
        <w:rPr>
          <w:rFonts w:hint="default" w:ascii="仿宋_GB2312" w:hAnsi="仿宋" w:eastAsia="仿宋_GB2312" w:cs="Times New Roman"/>
          <w:kern w:val="2"/>
          <w:sz w:val="30"/>
          <w:szCs w:val="30"/>
          <w:lang w:val="en-US" w:eastAsia="zh-CN" w:bidi="ar-SA"/>
        </w:rPr>
        <w:t>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5.通财〔2022〕1号校园高清监控视频系统改建二期设备购置专项资金62,921.07元，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用我校非税收入支付</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6.〔其他资金〕饮用水管网改造抗旱应急工程专项资金124,451.44元，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w:t>
      </w:r>
      <w:r>
        <w:rPr>
          <w:rFonts w:hint="eastAsia" w:ascii="仿宋_GB2312" w:hAnsi="仿宋" w:eastAsia="仿宋_GB2312" w:cs="Times New Roman"/>
          <w:kern w:val="2"/>
          <w:sz w:val="30"/>
          <w:szCs w:val="30"/>
          <w:lang w:val="en-US" w:eastAsia="zh-CN" w:bidi="ar-SA"/>
        </w:rPr>
        <w:t>捐赠</w:t>
      </w:r>
      <w:r>
        <w:rPr>
          <w:rFonts w:hint="default" w:ascii="仿宋_GB2312" w:hAnsi="仿宋" w:eastAsia="仿宋_GB2312" w:cs="Times New Roman"/>
          <w:kern w:val="2"/>
          <w:sz w:val="30"/>
          <w:szCs w:val="30"/>
          <w:lang w:val="en-US" w:eastAsia="zh-CN" w:bidi="ar-SA"/>
        </w:rPr>
        <w:t>收入支付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7.通财〔2022〕1号通海二中老厕所改建工程专项资金155,860.00元，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用我校非税收入支付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8.〔其他资金〕通海二中老厕所改建工程专项资金146,148.56元，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w:t>
      </w:r>
      <w:r>
        <w:rPr>
          <w:rFonts w:hint="eastAsia" w:ascii="仿宋_GB2312" w:hAnsi="仿宋" w:eastAsia="仿宋_GB2312" w:cs="Times New Roman"/>
          <w:kern w:val="2"/>
          <w:sz w:val="30"/>
          <w:szCs w:val="30"/>
          <w:lang w:val="en-US" w:eastAsia="zh-CN" w:bidi="ar-SA"/>
        </w:rPr>
        <w:t>捐赠</w:t>
      </w:r>
      <w:r>
        <w:rPr>
          <w:rFonts w:hint="default" w:ascii="仿宋_GB2312" w:hAnsi="仿宋" w:eastAsia="仿宋_GB2312" w:cs="Times New Roman"/>
          <w:kern w:val="2"/>
          <w:sz w:val="30"/>
          <w:szCs w:val="30"/>
          <w:lang w:val="en-US" w:eastAsia="zh-CN" w:bidi="ar-SA"/>
        </w:rPr>
        <w:t>收入</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9.通财〔2022〕1号教学楼外墙修缮及零星工程改造专项资金197,101.93元，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用我校非税收入支付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10.〔其他资金〕县教育体育局补助免学费资金157.14元，</w:t>
      </w:r>
      <w:r>
        <w:rPr>
          <w:rFonts w:hint="default" w:ascii="仿宋_GB2312" w:hAnsi="仿宋" w:eastAsia="仿宋_GB2312" w:cs="Times New Roman"/>
          <w:kern w:val="2"/>
          <w:sz w:val="30"/>
          <w:szCs w:val="30"/>
          <w:lang w:val="en-US" w:eastAsia="zh-CN" w:bidi="ar-SA"/>
        </w:rPr>
        <w:t>项目资金用于</w:t>
      </w:r>
      <w:r>
        <w:rPr>
          <w:rFonts w:hint="eastAsia" w:ascii="仿宋_GB2312" w:hAnsi="仿宋" w:eastAsia="仿宋_GB2312" w:cs="Times New Roman"/>
          <w:kern w:val="2"/>
          <w:sz w:val="30"/>
          <w:szCs w:val="30"/>
          <w:lang w:val="en-US" w:eastAsia="zh-CN" w:bidi="ar-SA"/>
        </w:rPr>
        <w:t>学校</w:t>
      </w:r>
      <w:r>
        <w:rPr>
          <w:rFonts w:hint="default" w:ascii="仿宋_GB2312" w:hAnsi="仿宋" w:eastAsia="仿宋_GB2312" w:cs="Times New Roman"/>
          <w:kern w:val="2"/>
          <w:sz w:val="30"/>
          <w:szCs w:val="30"/>
          <w:lang w:val="en-US" w:eastAsia="zh-CN" w:bidi="ar-SA"/>
        </w:rPr>
        <w:t>正常运转支出，用于支付学校商品和服务支出，项目已完成。</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11.〔其他资金〕通海二中供水水管网改造工程专项资金29,400.00元，</w:t>
      </w:r>
      <w:r>
        <w:rPr>
          <w:rFonts w:hint="default" w:ascii="仿宋_GB2312" w:hAnsi="仿宋" w:eastAsia="仿宋_GB2312" w:cs="Times New Roman"/>
          <w:kern w:val="2"/>
          <w:sz w:val="30"/>
          <w:szCs w:val="30"/>
          <w:lang w:val="en-US" w:eastAsia="zh-CN" w:bidi="ar-SA"/>
        </w:rPr>
        <w:t>项目</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用</w:t>
      </w:r>
      <w:r>
        <w:rPr>
          <w:rFonts w:hint="eastAsia" w:ascii="仿宋_GB2312" w:hAnsi="仿宋" w:eastAsia="仿宋_GB2312" w:cs="Times New Roman"/>
          <w:kern w:val="2"/>
          <w:sz w:val="30"/>
          <w:szCs w:val="30"/>
          <w:lang w:val="en-US" w:eastAsia="zh-CN" w:bidi="ar-SA"/>
        </w:rPr>
        <w:t>捐赠</w:t>
      </w:r>
      <w:r>
        <w:rPr>
          <w:rFonts w:hint="default" w:ascii="仿宋_GB2312" w:hAnsi="仿宋" w:eastAsia="仿宋_GB2312" w:cs="Times New Roman"/>
          <w:kern w:val="2"/>
          <w:sz w:val="30"/>
          <w:szCs w:val="30"/>
          <w:lang w:val="en-US" w:eastAsia="zh-CN" w:bidi="ar-SA"/>
        </w:rPr>
        <w:t>收入</w:t>
      </w:r>
      <w:r>
        <w:rPr>
          <w:rFonts w:hint="eastAsia" w:ascii="仿宋_GB2312" w:hAnsi="仿宋" w:eastAsia="仿宋_GB2312" w:cs="Times New Roman"/>
          <w:kern w:val="2"/>
          <w:sz w:val="30"/>
          <w:szCs w:val="30"/>
          <w:lang w:val="en-US" w:eastAsia="zh-CN" w:bidi="ar-SA"/>
        </w:rPr>
        <w:t>资金</w:t>
      </w:r>
      <w:r>
        <w:rPr>
          <w:rFonts w:hint="default" w:ascii="仿宋_GB2312" w:hAnsi="仿宋" w:eastAsia="仿宋_GB2312" w:cs="Times New Roman"/>
          <w:kern w:val="2"/>
          <w:sz w:val="30"/>
          <w:szCs w:val="30"/>
          <w:lang w:val="en-US" w:eastAsia="zh-CN" w:bidi="ar-SA"/>
        </w:rPr>
        <w:t>支付</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项目已完成</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12.〔其他资金〕陈功校友定向捐赠资金19,998.00元，</w:t>
      </w:r>
      <w:r>
        <w:rPr>
          <w:rFonts w:hint="default" w:ascii="仿宋_GB2312" w:hAnsi="仿宋" w:eastAsia="仿宋_GB2312" w:cs="Times New Roman"/>
          <w:kern w:val="2"/>
          <w:sz w:val="30"/>
          <w:szCs w:val="30"/>
          <w:lang w:val="en-US" w:eastAsia="zh-CN" w:bidi="ar-SA"/>
        </w:rPr>
        <w:t>项目资金用于发放</w:t>
      </w:r>
      <w:r>
        <w:rPr>
          <w:rFonts w:hint="eastAsia" w:ascii="仿宋_GB2312" w:hAnsi="仿宋" w:eastAsia="仿宋_GB2312" w:cs="Times New Roman"/>
          <w:kern w:val="2"/>
          <w:sz w:val="30"/>
          <w:szCs w:val="30"/>
          <w:lang w:val="en-US" w:eastAsia="zh-CN" w:bidi="ar-SA"/>
        </w:rPr>
        <w:t>优秀学</w:t>
      </w:r>
      <w:r>
        <w:rPr>
          <w:rFonts w:hint="default" w:ascii="仿宋_GB2312" w:hAnsi="仿宋" w:eastAsia="仿宋_GB2312" w:cs="Times New Roman"/>
          <w:kern w:val="2"/>
          <w:sz w:val="30"/>
          <w:szCs w:val="30"/>
          <w:lang w:val="en-US" w:eastAsia="zh-CN" w:bidi="ar-SA"/>
        </w:rPr>
        <w:t>生</w:t>
      </w:r>
      <w:r>
        <w:rPr>
          <w:rFonts w:hint="eastAsia" w:ascii="仿宋_GB2312" w:hAnsi="仿宋" w:eastAsia="仿宋_GB2312" w:cs="Times New Roman"/>
          <w:kern w:val="2"/>
          <w:sz w:val="30"/>
          <w:szCs w:val="30"/>
          <w:lang w:val="en-US" w:eastAsia="zh-CN" w:bidi="ar-SA"/>
        </w:rPr>
        <w:t>和优秀教师奖励</w:t>
      </w:r>
      <w:r>
        <w:rPr>
          <w:rFonts w:hint="default" w:ascii="仿宋_GB2312" w:hAnsi="仿宋" w:eastAsia="仿宋_GB2312" w:cs="Times New Roman"/>
          <w:kern w:val="2"/>
          <w:sz w:val="30"/>
          <w:szCs w:val="30"/>
          <w:lang w:val="en-US" w:eastAsia="zh-CN" w:bidi="ar-SA"/>
        </w:rPr>
        <w:t>，项目资金用</w:t>
      </w:r>
      <w:r>
        <w:rPr>
          <w:rFonts w:hint="eastAsia" w:ascii="仿宋_GB2312" w:hAnsi="仿宋" w:eastAsia="仿宋_GB2312" w:cs="Times New Roman"/>
          <w:kern w:val="2"/>
          <w:sz w:val="30"/>
          <w:szCs w:val="30"/>
          <w:lang w:val="en-US" w:eastAsia="zh-CN" w:bidi="ar-SA"/>
        </w:rPr>
        <w:t>捐赠</w:t>
      </w:r>
      <w:r>
        <w:rPr>
          <w:rFonts w:hint="default" w:ascii="仿宋_GB2312" w:hAnsi="仿宋" w:eastAsia="仿宋_GB2312" w:cs="Times New Roman"/>
          <w:kern w:val="2"/>
          <w:sz w:val="30"/>
          <w:szCs w:val="30"/>
          <w:lang w:val="en-US" w:eastAsia="zh-CN" w:bidi="ar-SA"/>
        </w:rPr>
        <w:t>收入支付，项目已完成。</w:t>
      </w:r>
    </w:p>
    <w:p>
      <w:pPr>
        <w:keepNext w:val="0"/>
        <w:keepLines w:val="0"/>
        <w:pageBreakBefore w:val="0"/>
        <w:widowControl/>
        <w:numPr>
          <w:ilvl w:val="0"/>
          <w:numId w:val="1"/>
        </w:numPr>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sz w:val="30"/>
          <w:szCs w:val="30"/>
        </w:rPr>
      </w:pPr>
      <w:r>
        <w:rPr>
          <w:rFonts w:hint="eastAsia" w:ascii="黑体" w:hAnsi="黑体" w:eastAsia="黑体" w:cs="黑体"/>
          <w:sz w:val="30"/>
          <w:szCs w:val="30"/>
        </w:rPr>
        <w:t>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default" w:ascii="方正仿宋_GBK" w:hAnsi="方正仿宋_GBK" w:eastAsia="方正仿宋_GBK" w:cs="方正仿宋_GBK"/>
          <w:color w:val="auto"/>
          <w:sz w:val="30"/>
          <w:szCs w:val="30"/>
          <w:lang w:val="en-US" w:eastAsia="zh-CN"/>
        </w:rPr>
      </w:pPr>
      <w:r>
        <w:rPr>
          <w:rFonts w:hint="eastAsia" w:ascii="楷体" w:hAnsi="楷体" w:eastAsia="楷体" w:cs="楷体"/>
          <w:color w:val="auto"/>
          <w:sz w:val="30"/>
          <w:szCs w:val="30"/>
        </w:rPr>
        <w:t>（一）一般公共预算财政拨款支出决算总体情况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年度一般公共预算财政拨款支出20,386,196.29元，占本年支出合计的9</w:t>
      </w:r>
      <w:r>
        <w:rPr>
          <w:rFonts w:hint="eastAsia" w:ascii="仿宋_GB2312" w:hAnsi="仿宋" w:eastAsia="仿宋_GB2312" w:cs="Times New Roman"/>
          <w:kern w:val="2"/>
          <w:sz w:val="30"/>
          <w:szCs w:val="30"/>
          <w:lang w:val="en-US" w:eastAsia="zh-CN" w:bidi="ar-SA"/>
        </w:rPr>
        <w:t>4.55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与上年相比增加488</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655.11元，增长2.46%，主要原因：</w:t>
      </w:r>
      <w:r>
        <w:rPr>
          <w:rFonts w:hint="default" w:ascii="仿宋_GB2312" w:hAnsi="仿宋" w:eastAsia="仿宋_GB2312" w:cs="Times New Roman"/>
          <w:kern w:val="2"/>
          <w:sz w:val="30"/>
          <w:szCs w:val="30"/>
          <w:lang w:val="en-US" w:eastAsia="zh-CN" w:bidi="ar-SA"/>
        </w:rPr>
        <w:t>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年公</w:t>
      </w:r>
      <w:r>
        <w:rPr>
          <w:rFonts w:hint="eastAsia" w:ascii="仿宋_GB2312" w:hAnsi="仿宋" w:eastAsia="仿宋_GB2312" w:cs="Times New Roman"/>
          <w:kern w:val="2"/>
          <w:sz w:val="30"/>
          <w:szCs w:val="30"/>
          <w:lang w:val="en-US" w:eastAsia="zh-CN" w:bidi="ar-SA"/>
        </w:rPr>
        <w:t>用</w:t>
      </w:r>
      <w:r>
        <w:rPr>
          <w:rFonts w:hint="default" w:ascii="仿宋_GB2312" w:hAnsi="仿宋" w:eastAsia="仿宋_GB2312" w:cs="Times New Roman"/>
          <w:kern w:val="2"/>
          <w:sz w:val="30"/>
          <w:szCs w:val="30"/>
          <w:lang w:val="en-US" w:eastAsia="zh-CN" w:bidi="ar-SA"/>
        </w:rPr>
        <w:t>经费</w:t>
      </w:r>
      <w:r>
        <w:rPr>
          <w:rFonts w:hint="eastAsia" w:ascii="仿宋_GB2312" w:hAnsi="仿宋" w:eastAsia="仿宋_GB2312" w:cs="Times New Roman"/>
          <w:kern w:val="2"/>
          <w:sz w:val="30"/>
          <w:szCs w:val="30"/>
          <w:lang w:val="en-US" w:eastAsia="zh-CN" w:bidi="ar-SA"/>
        </w:rPr>
        <w:t>及项目支出较上年增加。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（二）一般公共预算财政拨款支出决算具体情况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1．一般公共服务（类）支出0.00元，占一般公共预算财政拨款总支出的0.00%。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2．外交（类）支出0.00元，占一般公共预算财政拨款总支出的0.00%。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3．国防（类）支出0.00元，占一般公共预算财政拨款总支出的0.00%。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4．公共安全（类）支出0.00元，占一般公共预算财政拨款总支出的0.00%。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5．教育（类）支出15,179,209.1</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元，占一般公共预算财政拨款总支出的7</w:t>
      </w:r>
      <w:r>
        <w:rPr>
          <w:rFonts w:hint="eastAsia" w:ascii="仿宋_GB2312" w:hAnsi="仿宋" w:eastAsia="仿宋_GB2312" w:cs="Times New Roman"/>
          <w:kern w:val="2"/>
          <w:sz w:val="30"/>
          <w:szCs w:val="30"/>
          <w:lang w:val="en-US" w:eastAsia="zh-CN" w:bidi="ar-SA"/>
        </w:rPr>
        <w:t>4.46</w:t>
      </w:r>
      <w:r>
        <w:rPr>
          <w:rFonts w:hint="default" w:ascii="仿宋_GB2312" w:hAnsi="仿宋" w:eastAsia="仿宋_GB2312" w:cs="Times New Roman"/>
          <w:kern w:val="2"/>
          <w:sz w:val="30"/>
          <w:szCs w:val="30"/>
          <w:lang w:val="en-US" w:eastAsia="zh-CN" w:bidi="ar-SA"/>
        </w:rPr>
        <w:t>%。主要用于高中教师人员经费</w:t>
      </w:r>
      <w:r>
        <w:rPr>
          <w:rFonts w:hint="eastAsia" w:ascii="仿宋_GB2312" w:hAnsi="仿宋" w:eastAsia="仿宋_GB2312" w:cs="Times New Roman"/>
          <w:kern w:val="2"/>
          <w:sz w:val="30"/>
          <w:szCs w:val="30"/>
          <w:lang w:val="en-US" w:eastAsia="zh-CN" w:bidi="ar-SA"/>
        </w:rPr>
        <w:t>14</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010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007.57</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高中教育教学公用经费商品及服务费支出</w:t>
      </w:r>
      <w:r>
        <w:rPr>
          <w:rFonts w:hint="eastAsia" w:ascii="仿宋_GB2312" w:hAnsi="仿宋" w:eastAsia="仿宋_GB2312" w:cs="Times New Roman"/>
          <w:kern w:val="2"/>
          <w:sz w:val="30"/>
          <w:szCs w:val="30"/>
          <w:lang w:val="en-US" w:eastAsia="zh-CN" w:bidi="ar-SA"/>
        </w:rPr>
        <w:t>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070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523.53</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对个人</w:t>
      </w:r>
      <w:r>
        <w:rPr>
          <w:rFonts w:hint="eastAsia" w:ascii="仿宋_GB2312" w:hAnsi="仿宋" w:eastAsia="仿宋_GB2312" w:cs="Times New Roman"/>
          <w:kern w:val="2"/>
          <w:sz w:val="30"/>
          <w:szCs w:val="30"/>
          <w:lang w:val="en-US" w:eastAsia="zh-CN" w:bidi="ar-SA"/>
        </w:rPr>
        <w:t>和</w:t>
      </w:r>
      <w:r>
        <w:rPr>
          <w:rFonts w:hint="default" w:ascii="仿宋_GB2312" w:hAnsi="仿宋" w:eastAsia="仿宋_GB2312" w:cs="Times New Roman"/>
          <w:kern w:val="2"/>
          <w:sz w:val="30"/>
          <w:szCs w:val="30"/>
          <w:lang w:val="en-US" w:eastAsia="zh-CN" w:bidi="ar-SA"/>
        </w:rPr>
        <w:t>家庭补助资金</w:t>
      </w:r>
      <w:r>
        <w:rPr>
          <w:rFonts w:hint="eastAsia" w:ascii="仿宋_GB2312" w:hAnsi="仿宋" w:eastAsia="仿宋_GB2312" w:cs="Times New Roman"/>
          <w:kern w:val="2"/>
          <w:sz w:val="30"/>
          <w:szCs w:val="30"/>
          <w:lang w:val="en-US" w:eastAsia="zh-CN" w:bidi="ar-SA"/>
        </w:rPr>
        <w:t>98</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678.00</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（主要</w:t>
      </w:r>
      <w:r>
        <w:rPr>
          <w:rFonts w:hint="default" w:ascii="仿宋_GB2312" w:hAnsi="仿宋" w:eastAsia="仿宋_GB2312" w:cs="Times New Roman"/>
          <w:kern w:val="2"/>
          <w:sz w:val="30"/>
          <w:szCs w:val="30"/>
          <w:lang w:val="en-US" w:eastAsia="zh-CN" w:bidi="ar-SA"/>
        </w:rPr>
        <w:t>包含高中助学金</w:t>
      </w:r>
      <w:r>
        <w:rPr>
          <w:rFonts w:hint="eastAsia" w:ascii="仿宋_GB2312" w:hAnsi="仿宋" w:eastAsia="仿宋_GB2312" w:cs="Times New Roman"/>
          <w:kern w:val="2"/>
          <w:sz w:val="30"/>
          <w:szCs w:val="30"/>
          <w:lang w:val="en-US" w:eastAsia="zh-CN" w:bidi="ar-SA"/>
        </w:rPr>
        <w:t>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726.00</w:t>
      </w:r>
      <w:r>
        <w:rPr>
          <w:rFonts w:hint="default" w:ascii="仿宋_GB2312" w:hAnsi="仿宋" w:eastAsia="仿宋_GB2312" w:cs="Times New Roman"/>
          <w:kern w:val="2"/>
          <w:sz w:val="30"/>
          <w:szCs w:val="30"/>
          <w:lang w:val="en-US" w:eastAsia="zh-CN" w:bidi="ar-SA"/>
        </w:rPr>
        <w:t>元和生活补助</w:t>
      </w:r>
      <w:r>
        <w:rPr>
          <w:rFonts w:hint="eastAsia" w:ascii="仿宋_GB2312" w:hAnsi="仿宋" w:eastAsia="仿宋_GB2312" w:cs="Times New Roman"/>
          <w:kern w:val="2"/>
          <w:sz w:val="30"/>
          <w:szCs w:val="30"/>
          <w:lang w:val="en-US" w:eastAsia="zh-CN" w:bidi="ar-SA"/>
        </w:rPr>
        <w:t>92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952.00</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6．科学技术（类）支出0.00元，占一般公共预算财政拨款总支出的0.00%。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7．文化旅游体育与传媒（类）支出0.00元，占一般公共预算财政拨款总支出的0.00%。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8．社会保障和就业（类）支出2,036,372.8</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元，占一般公共预算财政拨款总支出的9.</w:t>
      </w:r>
      <w:r>
        <w:rPr>
          <w:rFonts w:hint="eastAsia" w:ascii="仿宋_GB2312" w:hAnsi="仿宋" w:eastAsia="仿宋_GB2312" w:cs="Times New Roman"/>
          <w:kern w:val="2"/>
          <w:sz w:val="30"/>
          <w:szCs w:val="30"/>
          <w:lang w:val="en-US" w:eastAsia="zh-CN" w:bidi="ar-SA"/>
        </w:rPr>
        <w:t>99</w:t>
      </w:r>
      <w:r>
        <w:rPr>
          <w:rFonts w:hint="default" w:ascii="仿宋_GB2312" w:hAnsi="仿宋" w:eastAsia="仿宋_GB2312" w:cs="Times New Roman"/>
          <w:kern w:val="2"/>
          <w:sz w:val="30"/>
          <w:szCs w:val="30"/>
          <w:lang w:val="en-US" w:eastAsia="zh-CN" w:bidi="ar-SA"/>
        </w:rPr>
        <w:t>%。主要用于机关事业单位基本养老保险缴费支出2,036,372.8</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9．卫生健康（类）支出1,691,002.99元，占一般公共预算财政拨款总支出的8.2</w:t>
      </w:r>
      <w:r>
        <w:rPr>
          <w:rFonts w:hint="eastAsia" w:ascii="仿宋_GB2312" w:hAnsi="仿宋" w:eastAsia="仿宋_GB2312" w:cs="Times New Roman"/>
          <w:kern w:val="2"/>
          <w:sz w:val="30"/>
          <w:szCs w:val="30"/>
          <w:lang w:val="en-US" w:eastAsia="zh-CN" w:bidi="ar-SA"/>
        </w:rPr>
        <w:t>9</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主要用于行政单位医疗13</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272.00元、事业单位医疗966</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704.50元、公务员医疗补助711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026.49元。</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10.节能环保（类）支出0.00元，占一般公共预算财政拨款总支出的0.00%。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11.城乡社区（类）支出0.00元，占一般公共预算财政拨款总支出的0.00%。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12.农林水（类）支出0.00元，占一般公共预算财政拨款总支出的0.00%。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13.交通运输（类）支出0.00元，占一般公共预算财政拨款总支出的0.00%。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14.资源勘探工业信息等（类）支出类0.00元，占一般公共预算财政拨款总支出的0.00%。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15.商业服务业等（类）支出0.00元，占一般公共预算财政拨款总支出的0.00%。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16.金融（类）支出0.00元，占一般公共预算财政拨款总支出的0.00%。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17.援助其他地区（类）支出0.00元，占一般公共预算财政拨款总支出的0.00%。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18.自然资源海洋气象等（类）支出0.00元，占一般公共预算财政拨款总支出的0.00%。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19．住房保障（类）支出1,479,611.4</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元，占一般公共预算财政拨款总支出的</w:t>
      </w:r>
      <w:r>
        <w:rPr>
          <w:rFonts w:hint="eastAsia" w:ascii="仿宋_GB2312" w:hAnsi="仿宋" w:eastAsia="仿宋_GB2312" w:cs="Times New Roman"/>
          <w:kern w:val="2"/>
          <w:sz w:val="30"/>
          <w:szCs w:val="30"/>
          <w:lang w:val="en-US" w:eastAsia="zh-CN" w:bidi="ar-SA"/>
        </w:rPr>
        <w:t>7.26</w:t>
      </w:r>
      <w:r>
        <w:rPr>
          <w:rFonts w:hint="default" w:ascii="仿宋_GB2312" w:hAnsi="仿宋" w:eastAsia="仿宋_GB2312" w:cs="Times New Roman"/>
          <w:kern w:val="2"/>
          <w:sz w:val="30"/>
          <w:szCs w:val="30"/>
          <w:lang w:val="en-US" w:eastAsia="zh-CN" w:bidi="ar-SA"/>
        </w:rPr>
        <w:t>%。主要用于住房公积金</w:t>
      </w:r>
      <w:r>
        <w:rPr>
          <w:rFonts w:hint="eastAsia" w:ascii="仿宋_GB2312" w:hAnsi="仿宋" w:eastAsia="仿宋_GB2312" w:cs="Times New Roman"/>
          <w:kern w:val="2"/>
          <w:sz w:val="30"/>
          <w:szCs w:val="30"/>
          <w:lang w:val="en-US" w:eastAsia="zh-CN" w:bidi="ar-SA"/>
        </w:rPr>
        <w:t>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405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080.00</w:t>
      </w:r>
      <w:r>
        <w:rPr>
          <w:rFonts w:hint="default" w:ascii="仿宋_GB2312" w:hAnsi="仿宋" w:eastAsia="仿宋_GB2312" w:cs="Times New Roman"/>
          <w:kern w:val="2"/>
          <w:sz w:val="30"/>
          <w:szCs w:val="30"/>
          <w:lang w:val="en-US" w:eastAsia="zh-CN" w:bidi="ar-SA"/>
        </w:rPr>
        <w:t>元</w:t>
      </w:r>
      <w:r>
        <w:rPr>
          <w:rFonts w:hint="eastAsia" w:ascii="仿宋_GB2312" w:hAnsi="仿宋" w:eastAsia="仿宋_GB2312" w:cs="Times New Roman"/>
          <w:kern w:val="2"/>
          <w:sz w:val="30"/>
          <w:szCs w:val="30"/>
          <w:lang w:val="en-US" w:eastAsia="zh-CN" w:bidi="ar-SA"/>
        </w:rPr>
        <w:t>、</w:t>
      </w:r>
      <w:r>
        <w:rPr>
          <w:rFonts w:hint="default" w:ascii="仿宋_GB2312" w:hAnsi="仿宋" w:eastAsia="仿宋_GB2312" w:cs="Times New Roman"/>
          <w:kern w:val="2"/>
          <w:sz w:val="30"/>
          <w:szCs w:val="30"/>
          <w:lang w:val="en-US" w:eastAsia="zh-CN" w:bidi="ar-SA"/>
        </w:rPr>
        <w:t>购房补贴74,531.4</w:t>
      </w:r>
      <w:r>
        <w:rPr>
          <w:rFonts w:hint="eastAsia" w:ascii="仿宋_GB2312" w:hAnsi="仿宋" w:eastAsia="仿宋_GB2312" w:cs="Times New Roman"/>
          <w:kern w:val="2"/>
          <w:sz w:val="30"/>
          <w:szCs w:val="30"/>
          <w:lang w:val="en-US" w:eastAsia="zh-CN" w:bidi="ar-SA"/>
        </w:rPr>
        <w:t>0</w:t>
      </w:r>
      <w:r>
        <w:rPr>
          <w:rFonts w:hint="default" w:ascii="仿宋_GB2312" w:hAnsi="仿宋" w:eastAsia="仿宋_GB2312" w:cs="Times New Roman"/>
          <w:kern w:val="2"/>
          <w:sz w:val="30"/>
          <w:szCs w:val="30"/>
          <w:lang w:val="en-US" w:eastAsia="zh-CN" w:bidi="ar-SA"/>
        </w:rPr>
        <w:t>元。</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20.粮油物资储备（类）支出0.00元，占一般公共预算财政拨款总支出的0.00%。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21.国有资本经营预算（类）支出0.00元，占一般公共预算财政拨款总支出的0.00%。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22.灾害防治及应急管理（类）支出0.00元，占一般公共预算财政拨款总支出的0.00%。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23.其他（类）支出0.00元，占一般公共预算财政拨款总支出的0.00%。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24.债务还本（类）支出0.00元，占一般公共预算财政拨款总支出的0.00%。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25.债务付息（类）支出0.00元，占一般公共预算财政拨款总支出的0.00%。</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26.抗疫特别国债安排（类）支出0.00元，占一般公共预算财政拨款总支出的0.00%。</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sz w:val="30"/>
          <w:szCs w:val="30"/>
        </w:rPr>
      </w:pPr>
      <w:r>
        <w:rPr>
          <w:rFonts w:hint="eastAsia" w:ascii="黑体" w:hAnsi="黑体" w:eastAsia="黑体" w:cs="黑体"/>
          <w:sz w:val="30"/>
          <w:szCs w:val="30"/>
        </w:rPr>
        <w:t>四、财政拨款“三公”经费支出决算情况说明</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（一）一般公共预算财政拨款“三公”经费支出决算总体情况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一般公共预算财政拨款“三公”经费支出决算数等于年初预算数。</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2022年度一般公共预算财政拨款“三公”经费支出决算与上年对比无变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楷体" w:hAnsi="楷体" w:eastAsia="楷体" w:cs="楷体"/>
          <w:color w:val="auto"/>
          <w:sz w:val="30"/>
          <w:szCs w:val="30"/>
        </w:rPr>
      </w:pPr>
      <w:r>
        <w:rPr>
          <w:rFonts w:hint="eastAsia" w:ascii="楷体" w:hAnsi="楷体" w:eastAsia="楷体" w:cs="楷体"/>
          <w:kern w:val="2"/>
          <w:sz w:val="30"/>
          <w:szCs w:val="30"/>
          <w:lang w:val="en-US" w:eastAsia="zh-CN" w:bidi="ar-SA"/>
        </w:rPr>
        <w:t>（二）</w:t>
      </w:r>
      <w:r>
        <w:rPr>
          <w:rFonts w:hint="eastAsia" w:ascii="楷体" w:hAnsi="楷体" w:eastAsia="楷体" w:cs="楷体"/>
          <w:color w:val="auto"/>
          <w:sz w:val="30"/>
          <w:szCs w:val="30"/>
        </w:rPr>
        <w:t>一般公共预算财政拨款“三公”经费支出实物量的具体情况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1.安排因公出国（境）团组0个，累计0人次。</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2.购置车辆0辆。开支一般公共预算财政拨款的公务用车保有量为0辆。</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3.安排国内公务接待0批次（其中：外事接待0批次），接待人次0人（其中：外事接待人次0人）。安排国（境）外公务接待0批次，接待人次0人。</w:t>
      </w:r>
    </w:p>
    <w:p>
      <w:pPr>
        <w:pStyle w:val="2"/>
        <w:keepNext w:val="0"/>
        <w:keepLines w:val="0"/>
        <w:pageBreakBefore w:val="0"/>
        <w:kinsoku/>
        <w:wordWrap/>
        <w:overflowPunct/>
        <w:bidi w:val="0"/>
        <w:snapToGrid/>
        <w:spacing w:line="590" w:lineRule="exact"/>
        <w:ind w:left="0" w:leftChars="0"/>
        <w:jc w:val="both"/>
        <w:textAlignment w:val="auto"/>
        <w:rPr>
          <w:rFonts w:hint="eastAsia"/>
          <w:sz w:val="36"/>
          <w:szCs w:val="36"/>
        </w:rPr>
      </w:pP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jc w:val="center"/>
        <w:textAlignment w:val="auto"/>
        <w:rPr>
          <w:rFonts w:hint="default" w:ascii="方正小标宋_GBK" w:hAnsi="方正小标宋_GBK" w:eastAsia="方正小标宋_GBK" w:cs="方正小标宋_GBK"/>
          <w:color w:val="auto"/>
          <w:sz w:val="36"/>
          <w:szCs w:val="36"/>
        </w:rPr>
      </w:pPr>
      <w:r>
        <w:rPr>
          <w:rFonts w:hint="default" w:ascii="方正小标宋_GBK" w:hAnsi="方正小标宋_GBK" w:eastAsia="方正小标宋_GBK" w:cs="方正小标宋_GBK"/>
          <w:color w:val="auto"/>
          <w:sz w:val="36"/>
          <w:szCs w:val="36"/>
        </w:rPr>
        <w:t>第四部分  其他重要事项及相关口径情况说明</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一、机关运行经费支出情况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default" w:ascii="仿宋_GB2312" w:hAnsi="仿宋" w:eastAsia="仿宋_GB2312" w:cs="Times New Roman"/>
          <w:kern w:val="2"/>
          <w:sz w:val="30"/>
          <w:szCs w:val="30"/>
          <w:lang w:val="en-US" w:eastAsia="zh-CN" w:bidi="ar-SA"/>
        </w:rPr>
      </w:pPr>
      <w:r>
        <w:rPr>
          <w:rFonts w:hint="default" w:ascii="仿宋_GB2312" w:hAnsi="仿宋" w:eastAsia="仿宋_GB2312" w:cs="Times New Roman"/>
          <w:kern w:val="2"/>
          <w:sz w:val="30"/>
          <w:szCs w:val="30"/>
          <w:lang w:val="en-US" w:eastAsia="zh-CN" w:bidi="ar-SA"/>
        </w:rPr>
        <w:t>云南省通海县第二中学202</w:t>
      </w:r>
      <w:r>
        <w:rPr>
          <w:rFonts w:hint="eastAsia" w:ascii="仿宋_GB2312" w:hAnsi="仿宋" w:eastAsia="仿宋_GB2312" w:cs="Times New Roman"/>
          <w:kern w:val="2"/>
          <w:sz w:val="30"/>
          <w:szCs w:val="30"/>
          <w:lang w:val="en-US" w:eastAsia="zh-CN" w:bidi="ar-SA"/>
        </w:rPr>
        <w:t>2</w:t>
      </w:r>
      <w:r>
        <w:rPr>
          <w:rFonts w:hint="default" w:ascii="仿宋_GB2312" w:hAnsi="仿宋" w:eastAsia="仿宋_GB2312" w:cs="Times New Roman"/>
          <w:kern w:val="2"/>
          <w:sz w:val="30"/>
          <w:szCs w:val="30"/>
          <w:lang w:val="en-US" w:eastAsia="zh-CN" w:bidi="ar-SA"/>
        </w:rPr>
        <w:t>年机关运行经费支出0.00元，与上年对比</w:t>
      </w:r>
      <w:r>
        <w:rPr>
          <w:rFonts w:hint="eastAsia" w:ascii="仿宋_GB2312" w:hAnsi="仿宋" w:eastAsia="仿宋_GB2312" w:cs="Times New Roman"/>
          <w:kern w:val="2"/>
          <w:sz w:val="30"/>
          <w:szCs w:val="30"/>
          <w:lang w:val="en-US" w:eastAsia="zh-CN" w:bidi="ar-SA"/>
        </w:rPr>
        <w:t>无变化</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主要原因是</w:t>
      </w: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是全额拨款事业单位，无机关运行经费。</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截至2022年12月31日，</w:t>
      </w:r>
      <w:r>
        <w:rPr>
          <w:rFonts w:hint="default" w:ascii="仿宋_GB2312" w:hAnsi="仿宋" w:eastAsia="仿宋_GB2312" w:cs="Times New Roman"/>
          <w:kern w:val="2"/>
          <w:sz w:val="30"/>
          <w:szCs w:val="30"/>
          <w:lang w:val="en-US" w:eastAsia="zh-CN" w:bidi="ar-SA"/>
        </w:rPr>
        <w:t>云南省通海县第二中学</w:t>
      </w:r>
      <w:r>
        <w:rPr>
          <w:rFonts w:hint="eastAsia" w:ascii="仿宋_GB2312" w:hAnsi="仿宋" w:eastAsia="仿宋_GB2312" w:cs="Times New Roman"/>
          <w:kern w:val="2"/>
          <w:sz w:val="30"/>
          <w:szCs w:val="30"/>
          <w:lang w:val="en-US" w:eastAsia="zh-CN" w:bidi="ar-SA"/>
        </w:rPr>
        <w:t>资产总额42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513</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254.62元，其中，流动资产280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678.62元，固定资产41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930</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567.44元，对外投资及有价证券0.00元，在建工程302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008.56元，无形资产0.00元，其他资产0.00元（具体内容详见附表）。与上年相比，本年资产总额增加1</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147</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284.89元，其中固定资产增加665</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197.42元。处置房屋建筑物0.00平方米，</w:t>
      </w:r>
      <w:bookmarkStart w:id="0" w:name="_GoBack"/>
      <w:bookmarkEnd w:id="0"/>
      <w:r>
        <w:rPr>
          <w:rFonts w:hint="eastAsia" w:ascii="仿宋_GB2312" w:hAnsi="仿宋" w:eastAsia="仿宋_GB2312" w:cs="Times New Roman"/>
          <w:kern w:val="2"/>
          <w:sz w:val="30"/>
          <w:szCs w:val="30"/>
          <w:lang w:val="en-US" w:eastAsia="zh-CN" w:bidi="ar-SA"/>
        </w:rPr>
        <w:t>账面原值0.00元；处置车辆0辆，账面原值0.00元；报废报损资产333项，账面原值114</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980.00元，实现资产处置收入0.00元；出租房屋0.00平方米，账面原值0.00元，实现资产使用收入0.00元。</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（国有资产占有使用情况表详见附表）</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2022年度，部门政府采购支出总额108</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514.00元，其中：政府采购货物支出36</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514.00元；政府采购工程支出0.00元；政府采购服务支出72</w:t>
      </w:r>
      <w:r>
        <w:rPr>
          <w:rFonts w:hint="default" w:ascii="仿宋_GB2312" w:hAnsi="仿宋" w:eastAsia="仿宋_GB2312" w:cs="Times New Roman"/>
          <w:kern w:val="2"/>
          <w:sz w:val="30"/>
          <w:szCs w:val="30"/>
          <w:lang w:val="en-US" w:eastAsia="zh-CN" w:bidi="ar-SA"/>
        </w:rPr>
        <w:t>,</w:t>
      </w:r>
      <w:r>
        <w:rPr>
          <w:rFonts w:hint="eastAsia" w:ascii="仿宋_GB2312" w:hAnsi="仿宋" w:eastAsia="仿宋_GB2312" w:cs="Times New Roman"/>
          <w:kern w:val="2"/>
          <w:sz w:val="30"/>
          <w:szCs w:val="30"/>
          <w:lang w:val="en-US" w:eastAsia="zh-CN" w:bidi="ar-SA"/>
        </w:rPr>
        <w:t>000.00元。授予中小企业合同金额0.00元，占政府采购支出总额的0.00%。</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部门绩效自评情况详见附表。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部门整体支出绩效自评由主管部门公开，故《部门整体支出绩效自评报告》和《部门整体支出绩效自评表》为空表。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五、</w:t>
      </w:r>
      <w:r>
        <w:rPr>
          <w:rFonts w:hint="eastAsia" w:ascii="黑体" w:hAnsi="黑体" w:eastAsia="黑体" w:cs="黑体"/>
          <w:sz w:val="30"/>
          <w:szCs w:val="30"/>
        </w:rPr>
        <w:t>其他重要事项情况说明</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无。</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（一）基本支出中人员经费包括工资福利支出和对个人和家庭的补助，公用经费包括商品和服务支出、资本性支出等人员经费以外的支出。</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（二）机关运行经费指行政单位和参照公务员法管理的事业单位使用财政拨款安排的基本支出中的公用经费支出。</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autoSpaceDE w:val="0"/>
        <w:autoSpaceDN w:val="0"/>
        <w:bidi w:val="0"/>
        <w:snapToGrid/>
        <w:spacing w:before="0" w:beforeAutospacing="0" w:after="0" w:afterAutospacing="0" w:line="590" w:lineRule="exact"/>
        <w:ind w:left="0" w:leftChars="0" w:right="0" w:firstLine="64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 </w:t>
      </w:r>
    </w:p>
    <w:p>
      <w:pPr>
        <w:pStyle w:val="2"/>
        <w:keepNext w:val="0"/>
        <w:keepLines w:val="0"/>
        <w:pageBreakBefore w:val="0"/>
        <w:kinsoku/>
        <w:wordWrap/>
        <w:overflowPunct/>
        <w:bidi w:val="0"/>
        <w:snapToGrid/>
        <w:spacing w:line="590" w:lineRule="exact"/>
        <w:ind w:left="0" w:leftChars="0"/>
        <w:jc w:val="center"/>
        <w:textAlignment w:val="auto"/>
        <w:rPr>
          <w:rFonts w:hint="default" w:ascii="方正小标宋_GBK" w:hAnsi="方正小标宋_GBK" w:eastAsia="方正小标宋_GBK" w:cs="方正小标宋_GBK"/>
          <w:color w:val="auto"/>
          <w:kern w:val="0"/>
          <w:sz w:val="36"/>
          <w:szCs w:val="36"/>
          <w:lang w:val="en-US" w:eastAsia="zh-CN" w:bidi="ar"/>
        </w:rPr>
      </w:pPr>
      <w:r>
        <w:rPr>
          <w:rFonts w:hint="default" w:ascii="方正小标宋_GBK" w:hAnsi="方正小标宋_GBK" w:eastAsia="方正小标宋_GBK" w:cs="方正小标宋_GBK"/>
          <w:color w:val="auto"/>
          <w:kern w:val="0"/>
          <w:sz w:val="36"/>
          <w:szCs w:val="36"/>
          <w:lang w:val="en-US" w:eastAsia="zh-CN" w:bidi="ar"/>
        </w:rPr>
        <w:t>第五部分  名词解释</w:t>
      </w:r>
    </w:p>
    <w:p>
      <w:pPr>
        <w:keepNext w:val="0"/>
        <w:keepLines w:val="0"/>
        <w:pageBreakBefore w:val="0"/>
        <w:widowControl/>
        <w:numPr>
          <w:ilvl w:val="0"/>
          <w:numId w:val="0"/>
        </w:numPr>
        <w:suppressLineNumbers w:val="0"/>
        <w:kinsoku/>
        <w:wordWrap/>
        <w:overflowPunct/>
        <w:topLinePunct/>
        <w:autoSpaceDE w:val="0"/>
        <w:autoSpaceDN w:val="0"/>
        <w:bidi w:val="0"/>
        <w:snapToGrid/>
        <w:spacing w:before="0" w:beforeAutospacing="0" w:after="0" w:afterAutospacing="0" w:line="590" w:lineRule="exact"/>
        <w:ind w:left="0" w:leftChars="0" w:right="0" w:rightChars="0" w:firstLine="600" w:firstLineChars="200"/>
        <w:jc w:val="both"/>
        <w:textAlignment w:val="auto"/>
        <w:rPr>
          <w:rFonts w:hint="eastAsia" w:ascii="仿宋_GB2312" w:hAnsi="仿宋" w:eastAsia="仿宋_GB2312" w:cs="Times New Roman"/>
          <w:kern w:val="2"/>
          <w:sz w:val="30"/>
          <w:szCs w:val="30"/>
          <w:lang w:val="en-US" w:eastAsia="zh-CN" w:bidi="ar-SA"/>
        </w:rPr>
      </w:pPr>
      <w:r>
        <w:rPr>
          <w:rFonts w:hint="eastAsia" w:ascii="仿宋_GB2312" w:hAnsi="仿宋" w:eastAsia="仿宋_GB2312" w:cs="Times New Roman"/>
          <w:kern w:val="2"/>
          <w:sz w:val="30"/>
          <w:szCs w:val="30"/>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bidi w:val="0"/>
        <w:snapToGrid/>
        <w:spacing w:line="590" w:lineRule="exact"/>
        <w:ind w:left="0" w:leftChars="0"/>
        <w:jc w:val="both"/>
        <w:textAlignment w:val="auto"/>
        <w:rPr>
          <w:rFonts w:ascii="Arial" w:hAnsi="Arial" w:eastAsia="Arial" w:cs="Arial"/>
          <w:b/>
          <w:color w:val="auto"/>
          <w:sz w:val="36"/>
        </w:rPr>
      </w:pPr>
    </w:p>
    <w:p>
      <w:pPr>
        <w:rPr>
          <w:rFonts w:ascii="Arial" w:hAnsi="Arial" w:eastAsia="Arial" w:cs="Arial"/>
          <w:b/>
          <w:sz w:val="36"/>
        </w:rPr>
      </w:pPr>
      <w:r>
        <w:rPr>
          <w:rFonts w:ascii="Arial" w:hAnsi="Arial" w:eastAsia="Arial" w:cs="Arial"/>
          <w:b/>
          <w:sz w:val="36"/>
        </w:rPr>
        <w:t>监督索引号53042300136000501111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00"/>
    <w:family w:val="auto"/>
    <w:pitch w:val="default"/>
    <w:sig w:usb0="00000000" w:usb1="00000000" w:usb2="00000000" w:usb3="00000000" w:csb0="00000000" w:csb1="00000000"/>
  </w:font>
  <w:font w:name="方正仿宋_GBK">
    <w:altName w:val="Arial Unicode MS"/>
    <w:panose1 w:val="02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D515AB"/>
    <w:multiLevelType w:val="singleLevel"/>
    <w:tmpl w:val="E0D515A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iYzE4YTAwZmQ3NTU2YzMxNGZiMmUyZWRmYjAzZDMifQ=="/>
  </w:docVars>
  <w:rsids>
    <w:rsidRoot w:val="00000000"/>
    <w:rsid w:val="01AC619B"/>
    <w:rsid w:val="0238731C"/>
    <w:rsid w:val="05F72633"/>
    <w:rsid w:val="07FE7D15"/>
    <w:rsid w:val="08B9738C"/>
    <w:rsid w:val="08F324DF"/>
    <w:rsid w:val="0A1607E2"/>
    <w:rsid w:val="0D08200C"/>
    <w:rsid w:val="0DC72C19"/>
    <w:rsid w:val="0F137953"/>
    <w:rsid w:val="1164522C"/>
    <w:rsid w:val="13B756FA"/>
    <w:rsid w:val="13ED61D3"/>
    <w:rsid w:val="18467D3F"/>
    <w:rsid w:val="18810BDC"/>
    <w:rsid w:val="1ACB356F"/>
    <w:rsid w:val="1C2D5118"/>
    <w:rsid w:val="1D120E62"/>
    <w:rsid w:val="1E213BE9"/>
    <w:rsid w:val="1F02518A"/>
    <w:rsid w:val="1F582F19"/>
    <w:rsid w:val="217D6FD8"/>
    <w:rsid w:val="236B22E2"/>
    <w:rsid w:val="245F444F"/>
    <w:rsid w:val="24AD3D9C"/>
    <w:rsid w:val="250859B5"/>
    <w:rsid w:val="25CD1E59"/>
    <w:rsid w:val="262E207B"/>
    <w:rsid w:val="29776484"/>
    <w:rsid w:val="2AE27154"/>
    <w:rsid w:val="2AF6330D"/>
    <w:rsid w:val="2CC27DCE"/>
    <w:rsid w:val="2EF9111A"/>
    <w:rsid w:val="2FE76E32"/>
    <w:rsid w:val="303D7FBC"/>
    <w:rsid w:val="31FD3B1F"/>
    <w:rsid w:val="320F0F3B"/>
    <w:rsid w:val="32B91EFE"/>
    <w:rsid w:val="349B3B69"/>
    <w:rsid w:val="357D3D4E"/>
    <w:rsid w:val="37614A82"/>
    <w:rsid w:val="38D12916"/>
    <w:rsid w:val="390C7A18"/>
    <w:rsid w:val="3A6A5895"/>
    <w:rsid w:val="3AD651B5"/>
    <w:rsid w:val="3BD47311"/>
    <w:rsid w:val="3C6F1785"/>
    <w:rsid w:val="3F2279F2"/>
    <w:rsid w:val="3F3F30F5"/>
    <w:rsid w:val="40EE0533"/>
    <w:rsid w:val="41296A4D"/>
    <w:rsid w:val="412F7DF8"/>
    <w:rsid w:val="42CB6CD8"/>
    <w:rsid w:val="43042CE6"/>
    <w:rsid w:val="44EE09E5"/>
    <w:rsid w:val="4558446A"/>
    <w:rsid w:val="48563B54"/>
    <w:rsid w:val="495127A8"/>
    <w:rsid w:val="4A575EDA"/>
    <w:rsid w:val="4DEF156C"/>
    <w:rsid w:val="4FAC7AE0"/>
    <w:rsid w:val="4FB028A4"/>
    <w:rsid w:val="51BE7F6F"/>
    <w:rsid w:val="52563E23"/>
    <w:rsid w:val="53150BD8"/>
    <w:rsid w:val="5AE90498"/>
    <w:rsid w:val="5D156F6C"/>
    <w:rsid w:val="5E59366E"/>
    <w:rsid w:val="61AC708E"/>
    <w:rsid w:val="62E01E6A"/>
    <w:rsid w:val="633C672F"/>
    <w:rsid w:val="662E1715"/>
    <w:rsid w:val="67A7626E"/>
    <w:rsid w:val="68C71044"/>
    <w:rsid w:val="6CCD100F"/>
    <w:rsid w:val="6ED91C07"/>
    <w:rsid w:val="6FAF7694"/>
    <w:rsid w:val="70DA26B4"/>
    <w:rsid w:val="71F9544E"/>
    <w:rsid w:val="7273305B"/>
    <w:rsid w:val="749405DE"/>
    <w:rsid w:val="74CC2540"/>
    <w:rsid w:val="75653ACF"/>
    <w:rsid w:val="75D01828"/>
    <w:rsid w:val="77961B8C"/>
    <w:rsid w:val="7D9F4A12"/>
    <w:rsid w:val="7DCD7532"/>
    <w:rsid w:val="7DD54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jc w:val="left"/>
    </w:pPr>
    <w:rPr>
      <w:rFonts w:asciiTheme="minorEastAsia" w:hAnsiTheme="minorEastAsia" w:eastAsiaTheme="minorEastAsia" w:cstheme="minorEastAsia"/>
      <w:kern w:val="0"/>
      <w:sz w:val="24"/>
      <w:szCs w:val="24"/>
      <w:lang w:val="en-US" w:eastAsia="zh-CN" w:bidi="ar"/>
    </w:rPr>
  </w:style>
  <w:style w:type="paragraph" w:styleId="3">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outlineLvl w:val="4"/>
    </w:pPr>
    <w:rPr>
      <w:rFonts w:hint="eastAsia" w:ascii="宋体" w:hAnsi="宋体" w:eastAsia="宋体" w:cs="宋体"/>
      <w:b/>
      <w:kern w:val="0"/>
      <w:sz w:val="20"/>
      <w:szCs w:val="20"/>
      <w:lang w:val="en-US" w:eastAsia="zh-CN" w:bidi="ar"/>
    </w:rPr>
  </w:style>
  <w:style w:type="paragraph" w:styleId="8">
    <w:name w:val="heading 6"/>
    <w:basedOn w:val="1"/>
    <w:next w:val="1"/>
    <w:semiHidden/>
    <w:unhideWhenUsed/>
    <w:qFormat/>
    <w:uiPriority w:val="0"/>
    <w:pPr>
      <w:spacing w:before="0" w:beforeAutospacing="1" w:after="0" w:afterAutospacing="1"/>
      <w:jc w:val="left"/>
      <w:outlineLvl w:val="5"/>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9">
    <w:name w:val="annotation text"/>
    <w:basedOn w:val="1"/>
    <w:qFormat/>
    <w:uiPriority w:val="0"/>
    <w:pPr>
      <w:jc w:val="left"/>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7612</Words>
  <Characters>8757</Characters>
  <Lines>0</Lines>
  <Paragraphs>0</Paragraphs>
  <TotalTime>0</TotalTime>
  <ScaleCrop>false</ScaleCrop>
  <LinksUpToDate>false</LinksUpToDate>
  <CharactersWithSpaces>8798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2022-09-15T02:41:00Z</dcterms:created>
  <dc:creator>thky</dc:creator>
  <cp:lastModifiedBy>thky</cp:lastModifiedBy>
  <dcterms:modified xsi:type="dcterms:W3CDTF">2023-11-03T07:53:57Z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2249428F87544D59AB9FA62FECC5E15B_13</vt:lpwstr>
  </property>
  <property fmtid="{D5CDD505-2E9C-101B-9397-08002B2CF9AE}" pid="3" name="KSOProductBuildVer">
    <vt:lpwstr>2052-11.8.6.8722</vt:lpwstr>
  </property>
</Properties>
</file>