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监督索引号53042200156201000</w:t>
      </w:r>
    </w:p>
    <w:p>
      <w:pPr>
        <w:keepNext w:val="0"/>
        <w:keepLines w:val="0"/>
        <w:widowControl/>
        <w:suppressLineNumbers w:val="0"/>
        <w:autoSpaceDE w:val="0"/>
        <w:autoSpaceDN w:val="0"/>
        <w:spacing w:before="0" w:beforeAutospacing="0" w:after="0" w:afterAutospacing="0" w:line="590" w:lineRule="atLeast"/>
        <w:ind w:left="0" w:right="0"/>
        <w:jc w:val="center"/>
      </w:pPr>
      <w:r>
        <w:rPr>
          <w:rFonts w:hint="eastAsia" w:ascii="方正小标宋_GBK" w:hAnsi="方正小标宋_GBK" w:eastAsia="方正小标宋_GBK" w:cs="方正小标宋_GBK"/>
          <w:sz w:val="44"/>
          <w:szCs w:val="44"/>
        </w:rPr>
        <w:t>玉溪市澄江市右所镇202</w:t>
      </w:r>
      <w:r>
        <w:rPr>
          <w:rFonts w:hint="eastAsia" w:ascii="方正小标宋_GBK" w:hAnsi="方正小标宋_GBK" w:eastAsia="方正小标宋_GBK" w:cs="方正小标宋_GBK"/>
          <w:sz w:val="44"/>
          <w:szCs w:val="44"/>
          <w:lang w:val="en-US"/>
        </w:rPr>
        <w:t>2</w:t>
      </w:r>
      <w:r>
        <w:rPr>
          <w:rFonts w:hint="eastAsia" w:ascii="方正小标宋_GBK" w:hAnsi="方正小标宋_GBK" w:eastAsia="方正小标宋_GBK" w:cs="方正小标宋_GBK"/>
          <w:sz w:val="44"/>
          <w:szCs w:val="44"/>
        </w:rPr>
        <w:t>年度部门决算</w:t>
      </w:r>
    </w:p>
    <w:p>
      <w:pPr>
        <w:keepNext w:val="0"/>
        <w:keepLines w:val="0"/>
        <w:widowControl/>
        <w:suppressLineNumbers w:val="0"/>
        <w:autoSpaceDE w:val="0"/>
        <w:autoSpaceDN w:val="0"/>
        <w:spacing w:before="0" w:beforeAutospacing="0" w:after="0" w:afterAutospacing="0" w:line="590" w:lineRule="atLeast"/>
        <w:ind w:left="0" w:right="0"/>
        <w:jc w:val="center"/>
      </w:pPr>
    </w:p>
    <w:p>
      <w:pPr>
        <w:keepNext w:val="0"/>
        <w:keepLines w:val="0"/>
        <w:widowControl/>
        <w:suppressLineNumbers w:val="0"/>
        <w:autoSpaceDE w:val="0"/>
        <w:autoSpaceDN w:val="0"/>
        <w:spacing w:before="0" w:beforeAutospacing="0" w:after="0" w:afterAutospacing="0" w:line="590" w:lineRule="atLeast"/>
        <w:ind w:left="0" w:right="0"/>
        <w:jc w:val="center"/>
      </w:pPr>
      <w:r>
        <w:rPr>
          <w:rFonts w:hint="eastAsia" w:ascii="方正小标宋_GBK" w:hAnsi="方正小标宋_GBK" w:eastAsia="方正小标宋_GBK" w:cs="方正小标宋_GBK"/>
          <w:sz w:val="36"/>
          <w:szCs w:val="36"/>
        </w:rPr>
        <w:t>目录</w:t>
      </w:r>
    </w:p>
    <w:p>
      <w:pPr>
        <w:keepNext w:val="0"/>
        <w:keepLines w:val="0"/>
        <w:widowControl/>
        <w:suppressLineNumbers w:val="0"/>
        <w:autoSpaceDE w:val="0"/>
        <w:autoSpaceDN w:val="0"/>
        <w:spacing w:before="0" w:beforeAutospacing="0" w:after="0" w:afterAutospacing="0" w:line="590" w:lineRule="atLeast"/>
        <w:ind w:left="0" w:right="0"/>
        <w:jc w:val="left"/>
      </w:pPr>
      <w:r>
        <w:rPr>
          <w:rFonts w:hint="eastAsia" w:ascii="黑体" w:hAnsi="黑体" w:eastAsia="黑体" w:cs="黑体"/>
          <w:sz w:val="32"/>
          <w:szCs w:val="32"/>
        </w:rPr>
        <w:t>第一部分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玉溪市澄江市右所镇概况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eastAsia" w:ascii="仿宋" w:hAnsi="仿宋" w:eastAsia="仿宋" w:cs="仿宋"/>
          <w:sz w:val="32"/>
          <w:szCs w:val="32"/>
        </w:rPr>
        <w:t>一、主要职能</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eastAsia" w:ascii="仿宋" w:hAnsi="仿宋" w:eastAsia="仿宋" w:cs="仿宋"/>
          <w:sz w:val="32"/>
          <w:szCs w:val="32"/>
        </w:rPr>
        <w:t>二、部门基本情况</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黑体" w:hAnsi="黑体" w:eastAsia="黑体" w:cs="黑体"/>
          <w:sz w:val="32"/>
          <w:szCs w:val="32"/>
        </w:rPr>
      </w:pPr>
      <w:r>
        <w:rPr>
          <w:rFonts w:hint="default"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 xml:space="preserve"> 202</w:t>
      </w:r>
      <w:r>
        <w:rPr>
          <w:rFonts w:hint="default" w:ascii="黑体" w:hAnsi="黑体" w:eastAsia="黑体" w:cs="黑体"/>
          <w:sz w:val="32"/>
          <w:szCs w:val="32"/>
          <w:lang w:val="en-US"/>
        </w:rPr>
        <w:t>2</w:t>
      </w:r>
      <w:r>
        <w:rPr>
          <w:rFonts w:hint="default" w:ascii="黑体" w:hAnsi="黑体" w:eastAsia="黑体" w:cs="黑体"/>
          <w:sz w:val="32"/>
          <w:szCs w:val="32"/>
        </w:rPr>
        <w:t>年度部门决算表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default" w:ascii="仿宋" w:hAnsi="仿宋" w:eastAsia="仿宋" w:cs="仿宋"/>
          <w:sz w:val="32"/>
          <w:szCs w:val="32"/>
        </w:rPr>
        <w:t>一、收入支出决算表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default" w:ascii="仿宋" w:hAnsi="仿宋" w:eastAsia="仿宋" w:cs="仿宋"/>
          <w:sz w:val="32"/>
          <w:szCs w:val="32"/>
        </w:rPr>
        <w:t>二、收入决算表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default" w:ascii="仿宋" w:hAnsi="仿宋" w:eastAsia="仿宋" w:cs="仿宋"/>
          <w:sz w:val="32"/>
          <w:szCs w:val="32"/>
        </w:rPr>
        <w:t>三、支出决算表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default" w:ascii="仿宋" w:hAnsi="仿宋" w:eastAsia="仿宋" w:cs="仿宋"/>
          <w:sz w:val="32"/>
          <w:szCs w:val="32"/>
        </w:rPr>
        <w:t>四、财政拨款收入支出决算表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default" w:ascii="仿宋" w:hAnsi="仿宋" w:eastAsia="仿宋" w:cs="仿宋"/>
          <w:sz w:val="32"/>
          <w:szCs w:val="32"/>
        </w:rPr>
        <w:t>五、一般公共预算财政拨款收入支出决算表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default" w:ascii="仿宋" w:hAnsi="仿宋" w:eastAsia="仿宋" w:cs="仿宋"/>
          <w:sz w:val="32"/>
          <w:szCs w:val="32"/>
        </w:rPr>
        <w:t>六、一般公共预算财政拨款基本支出决算表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default" w:ascii="仿宋" w:hAnsi="仿宋" w:eastAsia="仿宋" w:cs="仿宋"/>
          <w:sz w:val="32"/>
          <w:szCs w:val="32"/>
        </w:rPr>
        <w:t>七、一般公共预算财政拨款项目支出决算表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default" w:ascii="仿宋" w:hAnsi="仿宋" w:eastAsia="仿宋" w:cs="仿宋"/>
          <w:sz w:val="32"/>
          <w:szCs w:val="32"/>
        </w:rPr>
        <w:t>八、政府性基金预算财政拨款收入支出决算表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default" w:ascii="仿宋" w:hAnsi="仿宋" w:eastAsia="仿宋" w:cs="仿宋"/>
          <w:sz w:val="32"/>
          <w:szCs w:val="32"/>
        </w:rPr>
        <w:t>九、国有资本经营预算财政拨款收入支出决算表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仿宋" w:hAnsi="仿宋" w:eastAsia="仿宋" w:cs="仿宋"/>
          <w:sz w:val="32"/>
          <w:szCs w:val="32"/>
        </w:rPr>
      </w:pPr>
      <w:r>
        <w:rPr>
          <w:rFonts w:hint="default" w:ascii="仿宋" w:hAnsi="仿宋" w:eastAsia="仿宋" w:cs="仿宋"/>
          <w:sz w:val="32"/>
          <w:szCs w:val="32"/>
        </w:rPr>
        <w:t>十、“三公”经费、行政参公单位机关运行经费情况表</w:t>
      </w:r>
    </w:p>
    <w:p>
      <w:pPr>
        <w:keepNext w:val="0"/>
        <w:keepLines w:val="0"/>
        <w:widowControl/>
        <w:suppressLineNumbers w:val="0"/>
        <w:autoSpaceDE w:val="0"/>
        <w:autoSpaceDN w:val="0"/>
        <w:spacing w:before="0" w:beforeAutospacing="0" w:after="0" w:afterAutospacing="0" w:line="590" w:lineRule="atLeast"/>
        <w:ind w:left="0" w:right="0"/>
        <w:jc w:val="left"/>
        <w:rPr>
          <w:rFonts w:hint="eastAsia" w:ascii="黑体" w:hAnsi="黑体" w:eastAsia="黑体" w:cs="黑体"/>
          <w:sz w:val="32"/>
          <w:szCs w:val="32"/>
        </w:rPr>
      </w:pPr>
      <w:r>
        <w:rPr>
          <w:rFonts w:hint="default" w:ascii="黑体" w:hAnsi="黑体" w:eastAsia="黑体" w:cs="黑体"/>
          <w:sz w:val="32"/>
          <w:szCs w:val="32"/>
        </w:rPr>
        <w:t>第三部分</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 xml:space="preserve"> 202</w:t>
      </w:r>
      <w:r>
        <w:rPr>
          <w:rFonts w:hint="default" w:ascii="黑体" w:hAnsi="黑体" w:eastAsia="黑体" w:cs="黑体"/>
          <w:sz w:val="32"/>
          <w:szCs w:val="32"/>
          <w:lang w:val="en-US"/>
        </w:rPr>
        <w:t>2</w:t>
      </w:r>
      <w:r>
        <w:rPr>
          <w:rFonts w:hint="default" w:ascii="黑体" w:hAnsi="黑体" w:eastAsia="黑体" w:cs="黑体"/>
          <w:sz w:val="32"/>
          <w:szCs w:val="32"/>
        </w:rPr>
        <w:t>年度部门决算情况说明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一、收入决算情况说明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二、支出决算情况说明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三、一般公共预算财政拨款支出决算情况说明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四、财政拨款“三公”经费支出决算情况说明</w:t>
      </w:r>
    </w:p>
    <w:p>
      <w:pPr>
        <w:keepNext w:val="0"/>
        <w:keepLines w:val="0"/>
        <w:widowControl/>
        <w:suppressLineNumbers w:val="0"/>
        <w:autoSpaceDE w:val="0"/>
        <w:autoSpaceDN w:val="0"/>
        <w:spacing w:before="0" w:beforeAutospacing="0" w:after="0" w:afterAutospacing="0" w:line="590" w:lineRule="atLeast"/>
        <w:ind w:left="0" w:right="0"/>
        <w:jc w:val="left"/>
      </w:pPr>
      <w:r>
        <w:rPr>
          <w:rFonts w:hint="default" w:ascii="黑体" w:hAnsi="黑体" w:eastAsia="黑体" w:cs="黑体"/>
          <w:sz w:val="32"/>
          <w:szCs w:val="32"/>
        </w:rPr>
        <w:t>第四部分</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 xml:space="preserve"> 其他重要事项及相关口径情况说明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一、机关运行经费支出情况</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二、国有资产占用情况</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三、政府采购支出情况</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四、部门绩效自评情况</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（一）部门整体支出绩效自评情况</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（二）部门整体支出绩效自评表</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（三）项目支出绩效自评表</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五、其他重要事项情况说明</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仿宋" w:hAnsi="仿宋" w:eastAsia="仿宋" w:cs="仿宋"/>
          <w:sz w:val="32"/>
          <w:szCs w:val="32"/>
        </w:rPr>
      </w:pPr>
      <w:r>
        <w:rPr>
          <w:rFonts w:hint="default" w:ascii="仿宋" w:hAnsi="仿宋" w:eastAsia="仿宋" w:cs="仿宋"/>
          <w:sz w:val="32"/>
          <w:szCs w:val="32"/>
        </w:rPr>
        <w:t>六、相关口径说明</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黑体" w:hAnsi="黑体" w:eastAsia="黑体" w:cs="黑体"/>
          <w:sz w:val="32"/>
          <w:szCs w:val="32"/>
        </w:rPr>
      </w:pPr>
      <w:r>
        <w:rPr>
          <w:rFonts w:hint="default" w:ascii="黑体" w:hAnsi="黑体" w:eastAsia="黑体" w:cs="黑体"/>
          <w:sz w:val="32"/>
          <w:szCs w:val="32"/>
        </w:rPr>
        <w:t>第五部分</w:t>
      </w:r>
      <w:r>
        <w:rPr>
          <w:rFonts w:hint="eastAsia" w:ascii="黑体" w:hAnsi="黑体" w:eastAsia="黑体" w:cs="黑体"/>
          <w:sz w:val="32"/>
          <w:szCs w:val="32"/>
          <w:lang w:val="en-US" w:eastAsia="zh-CN"/>
        </w:rPr>
        <w:t xml:space="preserve"> </w:t>
      </w:r>
      <w:r>
        <w:rPr>
          <w:rFonts w:hint="default" w:ascii="黑体" w:hAnsi="黑体" w:eastAsia="黑体" w:cs="黑体"/>
          <w:sz w:val="32"/>
          <w:szCs w:val="32"/>
        </w:rPr>
        <w:t xml:space="preserve"> 名词解释</w:t>
      </w:r>
    </w:p>
    <w:p>
      <w:pPr>
        <w:keepNext w:val="0"/>
        <w:keepLines w:val="0"/>
        <w:widowControl/>
        <w:suppressLineNumbers w:val="0"/>
        <w:autoSpaceDE w:val="0"/>
        <w:autoSpaceDN w:val="0"/>
        <w:spacing w:before="0" w:beforeAutospacing="0" w:after="0" w:afterAutospacing="0" w:line="590" w:lineRule="atLeast"/>
        <w:ind w:left="0" w:right="0"/>
        <w:jc w:val="left"/>
        <w:rPr>
          <w:rFonts w:hint="default" w:ascii="方正黑体" w:hAnsi="方正黑体" w:eastAsia="方正黑体" w:cs="方正黑体"/>
          <w:sz w:val="30"/>
          <w:szCs w:val="30"/>
        </w:rPr>
      </w:pPr>
    </w:p>
    <w:p>
      <w:pPr>
        <w:keepNext w:val="0"/>
        <w:keepLines w:val="0"/>
        <w:widowControl/>
        <w:suppressLineNumbers w:val="0"/>
        <w:autoSpaceDE w:val="0"/>
        <w:autoSpaceDN w:val="0"/>
        <w:spacing w:before="0" w:beforeAutospacing="0" w:after="0" w:afterAutospacing="0" w:line="590" w:lineRule="atLeast"/>
        <w:ind w:left="0" w:right="0"/>
        <w:jc w:val="center"/>
      </w:pPr>
      <w:r>
        <w:rPr>
          <w:rFonts w:hint="eastAsia" w:ascii="方正小标宋_GBK" w:hAnsi="方正小标宋_GBK" w:eastAsia="方正小标宋_GBK" w:cs="方正小标宋_GBK"/>
          <w:sz w:val="36"/>
          <w:szCs w:val="36"/>
        </w:rPr>
        <w:t>第一部分</w:t>
      </w:r>
      <w:r>
        <w:rPr>
          <w:rFonts w:hint="eastAsia" w:ascii="方正小标宋_GBK" w:hAnsi="方正小标宋_GBK" w:eastAsia="方正小标宋_GBK" w:cs="方正小标宋_GBK"/>
          <w:sz w:val="36"/>
          <w:szCs w:val="36"/>
          <w:lang w:val="en-US" w:eastAsia="zh-CN"/>
        </w:rPr>
        <w:t xml:space="preserve"> </w:t>
      </w:r>
      <w:r>
        <w:rPr>
          <w:rFonts w:hint="eastAsia" w:ascii="方正小标宋_GBK" w:hAnsi="方正小标宋_GBK" w:eastAsia="方正小标宋_GBK" w:cs="方正小标宋_GBK"/>
          <w:sz w:val="36"/>
          <w:szCs w:val="36"/>
        </w:rPr>
        <w:t xml:space="preserve"> 玉溪市澄江市右所镇概况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pPr>
      <w:r>
        <w:rPr>
          <w:rFonts w:hint="default" w:ascii="方正黑体" w:hAnsi="方正黑体" w:eastAsia="方正黑体" w:cs="方正黑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（一）主要职能</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综合办公室</w:t>
      </w:r>
      <w:r>
        <w:rPr>
          <w:rFonts w:hint="eastAsia" w:ascii="仿宋" w:hAnsi="仿宋" w:eastAsia="仿宋" w:cs="仿宋"/>
          <w:kern w:val="0"/>
          <w:sz w:val="32"/>
          <w:szCs w:val="32"/>
          <w:lang w:val="en-US" w:eastAsia="zh-CN"/>
        </w:rPr>
        <w:t>5个：</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综合管理办公室。负责机关日常运转工作。承担文电、会务、政务信息、安全、保密、信访、政务公开、信息化、督查督办、档案管理、后勤和财务管理等工作。会同人大、政协、人民武装开展相关工作。负责法治建设、平安建设、社会治安综合治理、突发事件和群体性事件的预防处置等工作。</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党建工作办公室。承担党的建设、意识形态、纪律教育、宣传教育、外事统战、民族宗教、基层政权建设等工作，统筹推进区域化党建，加强农村、社区、学校、医疗卫生单位、非公有制企业和社会组织党建工作；负责组织开展基层民主政治建设、精神文明建设；负责组织、干部人事、机构编制等工作，会同工会、共青团、妇联等群团组织开展相关工作。负责党代表联络工作。负责驻村工作队员、村（社区）及村干部考核和管理工作。</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3.区域发展与乡村振兴办公室。负责经济发展计划、生态环境建设、农村土地承包管理、林权管理、水利建设与管理、农村经济经营管理、农民负担监督、招商引资、企业管理、统计、应急管理、安全生产、交通管理、食品安全、市场监管等工作。负责城乡统筹综合协调工作。组织实施乡村振兴战略规划和政策，负责统筹协调推进乡村产业建设、农村社会事业发展、农村公共服务、农村文化、农村基础设施和乡村治理等乡村振兴各项工作。 </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4.社会事务办公室。负责人力资源和社会保障、民政、退役军人、残联、老龄、关心下一代、卫生健康、教育、科技、文化、体育、广播电视和村（社区）建设等管理工作。</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5.扶贫开发办公室。贯彻执行扶贫相关法律法规和政策要求，负责扶贫项目组织实施、扶贫资金监督管理、建档立卡贫困户管理、扶贫数据统计等工作。</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事业单位</w:t>
      </w:r>
      <w:r>
        <w:rPr>
          <w:rFonts w:hint="eastAsia" w:ascii="仿宋" w:hAnsi="仿宋" w:eastAsia="仿宋" w:cs="仿宋"/>
          <w:kern w:val="0"/>
          <w:sz w:val="32"/>
          <w:szCs w:val="32"/>
          <w:lang w:val="en-US" w:eastAsia="zh-CN"/>
        </w:rPr>
        <w:t>7个：</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党群服务中心。承担服务党组织和党员群众的功能，做好区域化党建的日常组织、协调、联络和服务工作，为区域化党组织、党员及有需求的单位和群众提供各类服务和资源保障。组织开展面向党员和群众的服务，集中受理为民服务事项，代办需上级审批的事项，为群众提供咨询服务。</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2.宣传文化服务中心。负责宣传、文化、旅游、科教、广播、电视、电影、群众性体育等服务工作。</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3.规划建设和环境保护中心。负责城乡规划、项目建设、环境保护和生态建设、园林绿化、公用设施建设维护与管理、城乡环境整治、道路交通维护与管理等服务性工作。</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4.农业农村综合服务中心。承担农业、林业、水利、农业机械、畜牧兽医、烤烟生产、农业综合开发等基层农业技术推广、动植物疫病防控防治、农产品质量检测等服务性工作。承担农田建设、农村能源、农业环境保护和农业农村信息服务等工作。负责村（社区）集体“三资”委托代理服务。负责专业合作社、一事一议等项目申报。负责防汛抗旱、气象灾害、防震减灾等服务工作。</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5.社会保障服务中心。负责人力资源开发、劳动力技能培训与转移、就业、养老保险、医疗保障、社会救助、民政事务、失业保障、退役军人服务等服务性工作。</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6.综治中心。负责来信来访、矛盾纠纷排查化解、治安防控体系建设、基层平安创建、网格化服务、维护社会稳定的技术支撑和服务性工作。</w:t>
      </w:r>
    </w:p>
    <w:p>
      <w:pPr>
        <w:keepNext w:val="0"/>
        <w:keepLines w:val="0"/>
        <w:pageBreakBefore w:val="0"/>
        <w:widowControl/>
        <w:kinsoku/>
        <w:wordWrap/>
        <w:overflowPunct/>
        <w:topLinePunct w:val="0"/>
        <w:bidi w:val="0"/>
        <w:adjustRightInd/>
        <w:snapToGri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7.财政所。执行各项财税政策和财务会计制度，承担组织财政收入、编制财政预决算草案、惠农政策资金兑付管理、财政资金监管、国有（集体）资产管理和组织财政收入入库等职责。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 w:hAnsi="楷体" w:eastAsia="楷体" w:cs="楷体"/>
          <w:kern w:val="2"/>
          <w:sz w:val="32"/>
          <w:szCs w:val="32"/>
          <w:lang w:bidi="ar-SA"/>
        </w:rPr>
      </w:pPr>
      <w:r>
        <w:rPr>
          <w:rFonts w:hint="default" w:ascii="楷体" w:hAnsi="楷体" w:eastAsia="楷体" w:cs="楷体"/>
          <w:kern w:val="2"/>
          <w:sz w:val="32"/>
          <w:szCs w:val="32"/>
          <w:lang w:bidi="ar-SA"/>
        </w:rPr>
        <w:t>（二）202</w:t>
      </w:r>
      <w:r>
        <w:rPr>
          <w:rFonts w:hint="default" w:ascii="楷体" w:hAnsi="楷体" w:eastAsia="楷体" w:cs="楷体"/>
          <w:kern w:val="2"/>
          <w:sz w:val="32"/>
          <w:szCs w:val="32"/>
          <w:lang w:val="en-US" w:bidi="ar-SA"/>
        </w:rPr>
        <w:t>2</w:t>
      </w:r>
      <w:r>
        <w:rPr>
          <w:rFonts w:hint="default" w:ascii="楷体" w:hAnsi="楷体" w:eastAsia="楷体" w:cs="楷体"/>
          <w:kern w:val="2"/>
          <w:sz w:val="32"/>
          <w:szCs w:val="32"/>
          <w:lang w:bidi="ar-SA"/>
        </w:rPr>
        <w:t>年度重点工作任务概述</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仿宋" w:hAnsi="仿宋" w:eastAsia="仿宋" w:cs="仿宋"/>
          <w:b w:val="0"/>
          <w:bCs w:val="0"/>
          <w:color w:val="000000"/>
          <w:spacing w:val="0"/>
          <w:kern w:val="32"/>
          <w:sz w:val="32"/>
          <w:szCs w:val="32"/>
          <w:lang w:eastAsia="zh-CN"/>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pacing w:val="0"/>
          <w:sz w:val="32"/>
          <w:szCs w:val="32"/>
        </w:rPr>
        <w:t>坚持稳中求进，经济发展</w:t>
      </w:r>
      <w:r>
        <w:rPr>
          <w:rFonts w:hint="eastAsia" w:ascii="仿宋" w:hAnsi="仿宋" w:eastAsia="仿宋" w:cs="仿宋"/>
          <w:b w:val="0"/>
          <w:bCs w:val="0"/>
          <w:spacing w:val="0"/>
          <w:sz w:val="32"/>
          <w:szCs w:val="32"/>
          <w:lang w:val="en-US" w:eastAsia="zh-CN"/>
        </w:rPr>
        <w:t>保持</w:t>
      </w:r>
      <w:r>
        <w:rPr>
          <w:rFonts w:hint="eastAsia" w:ascii="仿宋" w:hAnsi="仿宋" w:eastAsia="仿宋" w:cs="仿宋"/>
          <w:b w:val="0"/>
          <w:bCs w:val="0"/>
          <w:spacing w:val="0"/>
          <w:sz w:val="32"/>
          <w:szCs w:val="32"/>
        </w:rPr>
        <w:t>新</w:t>
      </w:r>
      <w:r>
        <w:rPr>
          <w:rFonts w:hint="eastAsia" w:ascii="仿宋" w:hAnsi="仿宋" w:eastAsia="仿宋" w:cs="仿宋"/>
          <w:b w:val="0"/>
          <w:bCs w:val="0"/>
          <w:spacing w:val="0"/>
          <w:sz w:val="32"/>
          <w:szCs w:val="32"/>
          <w:lang w:val="en-US" w:eastAsia="zh-CN"/>
        </w:rPr>
        <w:t>突破</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经济</w:t>
      </w:r>
      <w:r>
        <w:rPr>
          <w:rFonts w:hint="eastAsia" w:ascii="仿宋" w:hAnsi="仿宋" w:eastAsia="仿宋" w:cs="仿宋"/>
          <w:b w:val="0"/>
          <w:bCs w:val="0"/>
          <w:spacing w:val="0"/>
          <w:sz w:val="32"/>
          <w:szCs w:val="32"/>
          <w:lang w:val="en-US" w:eastAsia="zh-CN"/>
        </w:rPr>
        <w:t>指标</w:t>
      </w:r>
      <w:r>
        <w:rPr>
          <w:rFonts w:hint="eastAsia" w:ascii="仿宋" w:hAnsi="仿宋" w:eastAsia="仿宋" w:cs="仿宋"/>
          <w:b w:val="0"/>
          <w:bCs w:val="0"/>
          <w:spacing w:val="0"/>
          <w:sz w:val="32"/>
          <w:szCs w:val="32"/>
        </w:rPr>
        <w:t>稳步增长。</w:t>
      </w:r>
      <w:r>
        <w:rPr>
          <w:rFonts w:hint="eastAsia" w:ascii="仿宋" w:hAnsi="仿宋" w:eastAsia="仿宋" w:cs="仿宋"/>
          <w:b w:val="0"/>
          <w:bCs w:val="0"/>
          <w:spacing w:val="0"/>
          <w:sz w:val="32"/>
          <w:szCs w:val="32"/>
          <w:lang w:val="en-US" w:eastAsia="zh-CN"/>
        </w:rPr>
        <w:t>截至2022年12月底，全镇完成招商引资820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spacing w:val="0"/>
          <w:sz w:val="32"/>
          <w:szCs w:val="32"/>
          <w:lang w:val="en-US" w:eastAsia="zh-CN"/>
        </w:rPr>
        <w:t>000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spacing w:val="0"/>
          <w:sz w:val="32"/>
          <w:szCs w:val="32"/>
          <w:lang w:val="en-US" w:eastAsia="zh-CN"/>
        </w:rPr>
        <w:t>000.00元、地方财政收入34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spacing w:val="0"/>
          <w:sz w:val="32"/>
          <w:szCs w:val="32"/>
          <w:lang w:val="en-US" w:eastAsia="zh-CN"/>
        </w:rPr>
        <w:t>320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spacing w:val="0"/>
          <w:sz w:val="32"/>
          <w:szCs w:val="32"/>
          <w:lang w:val="en-US" w:eastAsia="zh-CN"/>
        </w:rPr>
        <w:t>000.00元；共包装上报新入库项目6个，完成固定资产投资580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spacing w:val="0"/>
          <w:sz w:val="32"/>
          <w:szCs w:val="32"/>
          <w:lang w:val="en-US" w:eastAsia="zh-CN"/>
        </w:rPr>
        <w:t>000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spacing w:val="0"/>
          <w:sz w:val="32"/>
          <w:szCs w:val="32"/>
          <w:lang w:val="en-US" w:eastAsia="zh-CN"/>
        </w:rPr>
        <w:t>000.00元，占全市乡镇投资的50.00%。新增市场主体975个，</w:t>
      </w:r>
      <w:r>
        <w:rPr>
          <w:rFonts w:hint="eastAsia" w:ascii="仿宋" w:hAnsi="仿宋" w:eastAsia="仿宋" w:cs="仿宋"/>
          <w:b w:val="0"/>
          <w:bCs w:val="0"/>
          <w:color w:val="000000" w:themeColor="text1"/>
          <w:spacing w:val="0"/>
          <w:kern w:val="0"/>
          <w:sz w:val="32"/>
          <w:szCs w:val="32"/>
          <w:u w:val="none"/>
          <w:lang w:val="en-US" w:eastAsia="zh-CN" w:bidi="ar-SA"/>
          <w14:textFill>
            <w14:solidFill>
              <w14:schemeClr w14:val="tx1"/>
            </w14:solidFill>
          </w14:textFill>
        </w:rPr>
        <w:t>个体工商户净增长105.30%，</w:t>
      </w:r>
      <w:r>
        <w:rPr>
          <w:rFonts w:hint="eastAsia" w:ascii="仿宋" w:hAnsi="仿宋" w:eastAsia="仿宋" w:cs="仿宋"/>
          <w:b w:val="0"/>
          <w:bCs w:val="0"/>
          <w:spacing w:val="0"/>
          <w:sz w:val="32"/>
          <w:szCs w:val="32"/>
          <w:lang w:val="en-US" w:eastAsia="zh-CN"/>
        </w:rPr>
        <w:t>超额完成目标任务。</w:t>
      </w:r>
      <w:r>
        <w:rPr>
          <w:rFonts w:hint="eastAsia" w:ascii="仿宋" w:hAnsi="仿宋" w:eastAsia="仿宋" w:cs="仿宋"/>
          <w:b w:val="0"/>
          <w:bCs w:val="0"/>
          <w:spacing w:val="0"/>
          <w:sz w:val="32"/>
          <w:szCs w:val="32"/>
        </w:rPr>
        <w:t>农业产业支撑强劲。</w:t>
      </w:r>
      <w:r>
        <w:rPr>
          <w:rFonts w:hint="eastAsia" w:ascii="仿宋" w:hAnsi="仿宋" w:eastAsia="仿宋" w:cs="仿宋"/>
          <w:b w:val="0"/>
          <w:bCs w:val="0"/>
          <w:spacing w:val="0"/>
          <w:sz w:val="32"/>
          <w:szCs w:val="32"/>
          <w:lang w:val="en-US" w:eastAsia="zh-CN"/>
        </w:rPr>
        <w:t>2022年全镇完成烤烟种植10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spacing w:val="0"/>
          <w:sz w:val="32"/>
          <w:szCs w:val="32"/>
          <w:lang w:val="en-US" w:eastAsia="zh-CN"/>
        </w:rPr>
        <w:t>000.00亩，其中，田烟6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spacing w:val="0"/>
          <w:sz w:val="32"/>
          <w:szCs w:val="32"/>
          <w:lang w:val="en-US" w:eastAsia="zh-CN"/>
        </w:rPr>
        <w:t>600.00亩，地烟3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spacing w:val="0"/>
          <w:sz w:val="32"/>
          <w:szCs w:val="32"/>
          <w:lang w:val="en-US" w:eastAsia="zh-CN"/>
        </w:rPr>
        <w:t>400.00亩，完成烤烟收购143.00万公斤。推广</w:t>
      </w:r>
      <w:r>
        <w:rPr>
          <w:rFonts w:hint="eastAsia" w:ascii="仿宋" w:hAnsi="仿宋" w:eastAsia="仿宋" w:cs="仿宋"/>
          <w:b w:val="0"/>
          <w:bCs w:val="0"/>
          <w:color w:val="000000"/>
          <w:spacing w:val="0"/>
          <w:kern w:val="32"/>
          <w:sz w:val="32"/>
          <w:szCs w:val="32"/>
        </w:rPr>
        <w:t>水稻机插秧技术种植386.5</w:t>
      </w:r>
      <w:r>
        <w:rPr>
          <w:rFonts w:hint="eastAsia" w:ascii="仿宋" w:hAnsi="仿宋" w:eastAsia="仿宋" w:cs="仿宋"/>
          <w:b w:val="0"/>
          <w:bCs w:val="0"/>
          <w:color w:val="000000"/>
          <w:spacing w:val="0"/>
          <w:kern w:val="32"/>
          <w:sz w:val="32"/>
          <w:szCs w:val="32"/>
          <w:lang w:val="en-US" w:eastAsia="zh-CN"/>
        </w:rPr>
        <w:t>0</w:t>
      </w:r>
      <w:r>
        <w:rPr>
          <w:rFonts w:hint="eastAsia" w:ascii="仿宋" w:hAnsi="仿宋" w:eastAsia="仿宋" w:cs="仿宋"/>
          <w:b w:val="0"/>
          <w:bCs w:val="0"/>
          <w:color w:val="000000"/>
          <w:spacing w:val="0"/>
          <w:kern w:val="32"/>
          <w:sz w:val="32"/>
          <w:szCs w:val="32"/>
        </w:rPr>
        <w:t>亩，</w:t>
      </w:r>
      <w:r>
        <w:rPr>
          <w:rFonts w:hint="eastAsia" w:ascii="仿宋" w:hAnsi="仿宋" w:eastAsia="仿宋" w:cs="仿宋"/>
          <w:b w:val="0"/>
          <w:bCs w:val="0"/>
          <w:color w:val="000000"/>
          <w:spacing w:val="0"/>
          <w:kern w:val="32"/>
          <w:sz w:val="32"/>
          <w:szCs w:val="32"/>
          <w:lang w:val="en-US" w:eastAsia="zh-CN"/>
        </w:rPr>
        <w:t>完成</w:t>
      </w:r>
      <w:r>
        <w:rPr>
          <w:rFonts w:hint="eastAsia" w:ascii="仿宋" w:hAnsi="仿宋" w:eastAsia="仿宋" w:cs="仿宋"/>
          <w:b w:val="0"/>
          <w:bCs w:val="0"/>
          <w:color w:val="000000"/>
          <w:spacing w:val="0"/>
          <w:kern w:val="32"/>
          <w:sz w:val="32"/>
          <w:szCs w:val="32"/>
        </w:rPr>
        <w:t>荷藕种植1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spacing w:val="0"/>
          <w:kern w:val="32"/>
          <w:sz w:val="32"/>
          <w:szCs w:val="32"/>
        </w:rPr>
        <w:t>102</w:t>
      </w:r>
      <w:r>
        <w:rPr>
          <w:rFonts w:hint="eastAsia" w:ascii="仿宋" w:hAnsi="仿宋" w:eastAsia="仿宋" w:cs="仿宋"/>
          <w:b w:val="0"/>
          <w:bCs w:val="0"/>
          <w:color w:val="000000"/>
          <w:spacing w:val="0"/>
          <w:kern w:val="32"/>
          <w:sz w:val="32"/>
          <w:szCs w:val="32"/>
          <w:lang w:val="en-US" w:eastAsia="zh-CN"/>
        </w:rPr>
        <w:t>.00</w:t>
      </w:r>
      <w:r>
        <w:rPr>
          <w:rFonts w:hint="eastAsia" w:ascii="仿宋" w:hAnsi="仿宋" w:eastAsia="仿宋" w:cs="仿宋"/>
          <w:b w:val="0"/>
          <w:bCs w:val="0"/>
          <w:color w:val="000000"/>
          <w:spacing w:val="0"/>
          <w:kern w:val="32"/>
          <w:sz w:val="32"/>
          <w:szCs w:val="32"/>
        </w:rPr>
        <w:t>亩</w:t>
      </w:r>
      <w:r>
        <w:rPr>
          <w:rFonts w:hint="eastAsia" w:ascii="仿宋" w:hAnsi="仿宋" w:eastAsia="仿宋" w:cs="仿宋"/>
          <w:b w:val="0"/>
          <w:bCs w:val="0"/>
          <w:color w:val="000000"/>
          <w:spacing w:val="0"/>
          <w:kern w:val="32"/>
          <w:sz w:val="32"/>
          <w:szCs w:val="32"/>
          <w:lang w:eastAsia="zh-CN"/>
        </w:rPr>
        <w:t>、</w:t>
      </w:r>
      <w:r>
        <w:rPr>
          <w:rFonts w:hint="eastAsia" w:ascii="仿宋" w:hAnsi="仿宋" w:eastAsia="仿宋" w:cs="仿宋"/>
          <w:b w:val="0"/>
          <w:bCs w:val="0"/>
          <w:color w:val="000000"/>
          <w:spacing w:val="0"/>
          <w:kern w:val="32"/>
          <w:sz w:val="32"/>
          <w:szCs w:val="32"/>
        </w:rPr>
        <w:t>玉米种植6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spacing w:val="0"/>
          <w:kern w:val="32"/>
          <w:sz w:val="32"/>
          <w:szCs w:val="32"/>
        </w:rPr>
        <w:t>16</w:t>
      </w:r>
      <w:r>
        <w:rPr>
          <w:rFonts w:hint="eastAsia" w:ascii="仿宋" w:hAnsi="仿宋" w:eastAsia="仿宋" w:cs="仿宋"/>
          <w:b w:val="0"/>
          <w:bCs w:val="0"/>
          <w:color w:val="000000"/>
          <w:spacing w:val="0"/>
          <w:kern w:val="32"/>
          <w:sz w:val="32"/>
          <w:szCs w:val="32"/>
          <w:lang w:val="en-US" w:eastAsia="zh-CN"/>
        </w:rPr>
        <w:t>4.00</w:t>
      </w:r>
      <w:r>
        <w:rPr>
          <w:rFonts w:hint="eastAsia" w:ascii="仿宋" w:hAnsi="仿宋" w:eastAsia="仿宋" w:cs="仿宋"/>
          <w:b w:val="0"/>
          <w:bCs w:val="0"/>
          <w:color w:val="000000"/>
          <w:spacing w:val="0"/>
          <w:kern w:val="32"/>
          <w:sz w:val="32"/>
          <w:szCs w:val="32"/>
        </w:rPr>
        <w:t>亩</w:t>
      </w:r>
      <w:r>
        <w:rPr>
          <w:rFonts w:hint="eastAsia" w:ascii="仿宋" w:hAnsi="仿宋" w:eastAsia="仿宋" w:cs="仿宋"/>
          <w:b w:val="0"/>
          <w:bCs w:val="0"/>
          <w:color w:val="000000"/>
          <w:spacing w:val="0"/>
          <w:kern w:val="32"/>
          <w:sz w:val="32"/>
          <w:szCs w:val="32"/>
          <w:lang w:eastAsia="zh-CN"/>
        </w:rPr>
        <w:t>、</w:t>
      </w:r>
      <w:r>
        <w:rPr>
          <w:rFonts w:hint="eastAsia" w:ascii="仿宋" w:hAnsi="仿宋" w:eastAsia="仿宋" w:cs="仿宋"/>
          <w:b w:val="0"/>
          <w:bCs w:val="0"/>
          <w:color w:val="000000"/>
          <w:spacing w:val="0"/>
          <w:kern w:val="32"/>
          <w:sz w:val="32"/>
          <w:szCs w:val="32"/>
          <w:lang w:val="en-US" w:eastAsia="zh-CN"/>
        </w:rPr>
        <w:t>金丝皇菊种植100.00余亩</w:t>
      </w:r>
      <w:r>
        <w:rPr>
          <w:rFonts w:hint="eastAsia" w:ascii="仿宋" w:hAnsi="仿宋" w:eastAsia="仿宋" w:cs="仿宋"/>
          <w:b w:val="0"/>
          <w:bCs w:val="0"/>
          <w:color w:val="000000"/>
          <w:spacing w:val="0"/>
          <w:kern w:val="32"/>
          <w:sz w:val="32"/>
          <w:szCs w:val="32"/>
          <w:lang w:eastAsia="zh-CN"/>
        </w:rPr>
        <w:t>。</w:t>
      </w:r>
      <w:r>
        <w:rPr>
          <w:rFonts w:hint="eastAsia" w:ascii="仿宋" w:hAnsi="仿宋" w:eastAsia="仿宋" w:cs="仿宋"/>
          <w:b w:val="0"/>
          <w:bCs w:val="0"/>
          <w:color w:val="000000"/>
          <w:spacing w:val="0"/>
          <w:kern w:val="32"/>
          <w:sz w:val="32"/>
          <w:szCs w:val="32"/>
          <w:lang w:val="en-US" w:eastAsia="zh-CN"/>
        </w:rPr>
        <w:t>大力探索羊肚菌产业规模化种植道路，新发展羊肚菌种植600.00余亩。</w:t>
      </w:r>
      <w:r>
        <w:rPr>
          <w:rFonts w:hint="eastAsia" w:ascii="仿宋" w:hAnsi="仿宋" w:eastAsia="仿宋" w:cs="仿宋"/>
          <w:b w:val="0"/>
          <w:bCs w:val="0"/>
          <w:spacing w:val="0"/>
          <w:sz w:val="32"/>
          <w:szCs w:val="32"/>
          <w:lang w:val="en-US" w:eastAsia="zh-CN"/>
        </w:rPr>
        <w:t>旅游业强力复苏</w:t>
      </w:r>
      <w:r>
        <w:rPr>
          <w:rFonts w:hint="eastAsia" w:ascii="仿宋" w:hAnsi="仿宋" w:eastAsia="仿宋" w:cs="仿宋"/>
          <w:b w:val="0"/>
          <w:bCs w:val="0"/>
          <w:spacing w:val="0"/>
          <w:sz w:val="32"/>
          <w:szCs w:val="32"/>
        </w:rPr>
        <w:t>。</w:t>
      </w:r>
      <w:bookmarkStart w:id="0" w:name="OLE_LINK1"/>
      <w:r>
        <w:rPr>
          <w:rFonts w:hint="eastAsia" w:ascii="仿宋" w:hAnsi="仿宋" w:eastAsia="仿宋" w:cs="仿宋"/>
          <w:b w:val="0"/>
          <w:bCs w:val="0"/>
          <w:spacing w:val="0"/>
          <w:sz w:val="32"/>
          <w:szCs w:val="32"/>
        </w:rPr>
        <w:t>太阳山、寒武纪等重大项目熔断整改工作基本完成</w:t>
      </w:r>
      <w:bookmarkEnd w:id="0"/>
      <w:r>
        <w:rPr>
          <w:rFonts w:hint="eastAsia" w:ascii="仿宋" w:hAnsi="仿宋" w:eastAsia="仿宋" w:cs="仿宋"/>
          <w:b w:val="0"/>
          <w:bCs w:val="0"/>
          <w:spacing w:val="0"/>
          <w:sz w:val="32"/>
          <w:szCs w:val="32"/>
        </w:rPr>
        <w:t>，项目规划已上报待批，经济社会发展的主力引擎</w:t>
      </w:r>
      <w:r>
        <w:rPr>
          <w:rFonts w:hint="eastAsia" w:ascii="仿宋" w:hAnsi="仿宋" w:eastAsia="仿宋" w:cs="仿宋"/>
          <w:b w:val="0"/>
          <w:bCs w:val="0"/>
          <w:spacing w:val="0"/>
          <w:sz w:val="32"/>
          <w:szCs w:val="32"/>
          <w:lang w:val="en-US" w:eastAsia="zh-CN"/>
        </w:rPr>
        <w:t>进入</w:t>
      </w:r>
      <w:r>
        <w:rPr>
          <w:rFonts w:hint="eastAsia" w:ascii="仿宋" w:hAnsi="仿宋" w:eastAsia="仿宋" w:cs="仿宋"/>
          <w:b w:val="0"/>
          <w:bCs w:val="0"/>
          <w:spacing w:val="0"/>
          <w:sz w:val="32"/>
          <w:szCs w:val="32"/>
        </w:rPr>
        <w:t>重启</w:t>
      </w:r>
      <w:r>
        <w:rPr>
          <w:rFonts w:hint="eastAsia" w:ascii="仿宋" w:hAnsi="仿宋" w:eastAsia="仿宋" w:cs="仿宋"/>
          <w:b w:val="0"/>
          <w:bCs w:val="0"/>
          <w:spacing w:val="0"/>
          <w:sz w:val="32"/>
          <w:szCs w:val="32"/>
          <w:lang w:val="en-US" w:eastAsia="zh-CN"/>
        </w:rPr>
        <w:t>倒计时</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lang w:val="en-US" w:eastAsia="zh-CN"/>
        </w:rPr>
        <w:t>小湾特色民宿村一期项目整体竣工，小湾游客中心投入试运行，寒武纪欢乐大世界被纳入全省十大重点文旅项目给予支持。依托化石博物馆、马房村等研学旅游快速兴起，悦莲庄园被评为全市首个省级房车露营示范营地，四季农庄星空酒吧、目咖啡、中山叙等成为打卡新热点。</w:t>
      </w:r>
      <w:r>
        <w:rPr>
          <w:rFonts w:hint="eastAsia" w:ascii="仿宋" w:hAnsi="仿宋" w:eastAsia="仿宋" w:cs="仿宋"/>
          <w:b w:val="0"/>
          <w:bCs w:val="0"/>
          <w:color w:val="auto"/>
          <w:spacing w:val="0"/>
          <w:kern w:val="0"/>
          <w:sz w:val="32"/>
          <w:szCs w:val="32"/>
          <w:highlight w:val="none"/>
          <w:lang w:val="en-US" w:eastAsia="zh-CN" w:bidi="ar"/>
        </w:rPr>
        <w:t>成功举办澄江化石地世界自然遗产十周年系列活动、省第十六届运动会、青少年公路自行车赛和2022七彩云南格兰芬多自行车节等活动。</w:t>
      </w:r>
    </w:p>
    <w:p>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pacing w:val="0"/>
          <w:sz w:val="32"/>
          <w:szCs w:val="32"/>
        </w:rPr>
        <w:t>坚持</w:t>
      </w:r>
      <w:r>
        <w:rPr>
          <w:rFonts w:hint="eastAsia" w:ascii="仿宋" w:hAnsi="仿宋" w:eastAsia="仿宋" w:cs="仿宋"/>
          <w:b w:val="0"/>
          <w:bCs w:val="0"/>
          <w:spacing w:val="0"/>
          <w:sz w:val="32"/>
          <w:szCs w:val="32"/>
          <w:lang w:val="en-US" w:eastAsia="zh-CN"/>
        </w:rPr>
        <w:t>绿色发展，生态宜居水平显现新跃升。深入</w:t>
      </w:r>
      <w:r>
        <w:rPr>
          <w:rFonts w:hint="eastAsia" w:ascii="仿宋" w:hAnsi="仿宋" w:eastAsia="仿宋" w:cs="仿宋"/>
          <w:b w:val="0"/>
          <w:bCs w:val="0"/>
          <w:color w:val="auto"/>
          <w:spacing w:val="0"/>
          <w:sz w:val="32"/>
          <w:szCs w:val="32"/>
          <w:highlight w:val="none"/>
          <w:lang w:val="en-US" w:eastAsia="zh-CN"/>
        </w:rPr>
        <w:t>践行习近平生态文明思想，深化“湖泊革命”，扎实推进“三治一改善”系列措施。精准施策治污水。完成6个片区65个小组截污治污工程，共新建污水干管25.50千米、入户支管64.80千米、化粪池3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auto"/>
          <w:spacing w:val="0"/>
          <w:sz w:val="32"/>
          <w:szCs w:val="32"/>
          <w:highlight w:val="none"/>
          <w:lang w:val="en-US" w:eastAsia="zh-CN"/>
        </w:rPr>
        <w:t>680个、隔油池183个、氧化塘2个、修复清淤雨水沟4.30千米，全域截污治污更加精准完善。常态长效治垃圾。</w:t>
      </w:r>
      <w:r>
        <w:rPr>
          <w:rFonts w:hint="eastAsia" w:ascii="仿宋" w:hAnsi="仿宋" w:eastAsia="仿宋" w:cs="仿宋"/>
          <w:b w:val="0"/>
          <w:bCs w:val="0"/>
          <w:color w:val="auto"/>
          <w:spacing w:val="0"/>
          <w:sz w:val="32"/>
          <w:szCs w:val="32"/>
          <w:shd w:val="clear" w:color="auto" w:fill="auto"/>
          <w:lang w:val="en-US" w:eastAsia="zh-CN"/>
        </w:rPr>
        <w:t>拆除半截厕所232座，完成344座户厕和8座公厕改建任务。扎实稳步推进沿湖餐饮经营户泔水收集处置试点工作，共收集95家餐饮企业近500.00吨泔水。完成辖区内7个村（社区）和25家企事业单位垃圾转运体系改革，</w:t>
      </w:r>
      <w:r>
        <w:rPr>
          <w:rFonts w:hint="eastAsia" w:ascii="仿宋" w:hAnsi="仿宋" w:eastAsia="仿宋" w:cs="仿宋"/>
          <w:b w:val="0"/>
          <w:bCs w:val="0"/>
          <w:color w:val="000000"/>
          <w:spacing w:val="0"/>
          <w:kern w:val="32"/>
          <w:sz w:val="32"/>
          <w:szCs w:val="32"/>
          <w:lang w:val="en-US" w:eastAsia="zh-CN"/>
        </w:rPr>
        <w:t>小湾社区经营户环境费收取工作实现新突破</w:t>
      </w:r>
      <w:r>
        <w:rPr>
          <w:rFonts w:hint="eastAsia" w:ascii="仿宋" w:hAnsi="仿宋" w:eastAsia="仿宋" w:cs="仿宋"/>
          <w:b w:val="0"/>
          <w:bCs w:val="0"/>
          <w:color w:val="auto"/>
          <w:spacing w:val="0"/>
          <w:sz w:val="32"/>
          <w:szCs w:val="32"/>
          <w:shd w:val="clear" w:color="auto" w:fill="auto"/>
          <w:lang w:val="en-US" w:eastAsia="zh-CN"/>
        </w:rPr>
        <w:t>。靶向发力治农业面源污染。严格落实抚仙湖流域农作物种植正负面清单，开展集中清理整治3轮。协助水利部门</w:t>
      </w:r>
      <w:r>
        <w:rPr>
          <w:rFonts w:hint="eastAsia" w:ascii="仿宋" w:hAnsi="仿宋" w:eastAsia="仿宋" w:cs="仿宋"/>
          <w:b w:val="0"/>
          <w:bCs w:val="0"/>
          <w:color w:val="auto"/>
          <w:spacing w:val="0"/>
          <w:sz w:val="32"/>
          <w:szCs w:val="32"/>
          <w:highlight w:val="none"/>
          <w:lang w:val="en-US" w:eastAsia="zh-CN"/>
        </w:rPr>
        <w:t>完成湖外农业用水循环工程建设，</w:t>
      </w:r>
      <w:r>
        <w:rPr>
          <w:rFonts w:hint="eastAsia" w:ascii="仿宋" w:hAnsi="仿宋" w:eastAsia="仿宋" w:cs="仿宋"/>
          <w:b w:val="0"/>
          <w:bCs w:val="0"/>
          <w:color w:val="auto"/>
          <w:spacing w:val="0"/>
          <w:sz w:val="32"/>
          <w:szCs w:val="32"/>
          <w:shd w:val="clear" w:color="auto" w:fill="auto"/>
          <w:lang w:val="en-US" w:eastAsia="zh-CN"/>
        </w:rPr>
        <w:t>开展农田排口封堵19处。通过</w:t>
      </w:r>
      <w:r>
        <w:rPr>
          <w:rFonts w:hint="eastAsia" w:ascii="仿宋" w:hAnsi="仿宋" w:eastAsia="仿宋" w:cs="仿宋"/>
          <w:b w:val="0"/>
          <w:bCs w:val="0"/>
          <w:snapToGrid w:val="0"/>
          <w:color w:val="000000" w:themeColor="text1"/>
          <w:spacing w:val="0"/>
          <w:sz w:val="32"/>
          <w:szCs w:val="32"/>
          <w:u w:val="none"/>
          <w:lang w:val="en-US" w:eastAsia="zh-CN"/>
          <w14:textFill>
            <w14:solidFill>
              <w14:schemeClr w14:val="tx1"/>
            </w14:solidFill>
          </w14:textFill>
        </w:rPr>
        <w:t>镇包村、村包组、组包户，</w:t>
      </w:r>
      <w:r>
        <w:rPr>
          <w:rFonts w:hint="eastAsia" w:ascii="仿宋" w:hAnsi="仿宋" w:eastAsia="仿宋" w:cs="仿宋"/>
          <w:b w:val="0"/>
          <w:bCs w:val="0"/>
          <w:color w:val="000000" w:themeColor="text1"/>
          <w:spacing w:val="0"/>
          <w:sz w:val="32"/>
          <w:szCs w:val="32"/>
          <w:u w:val="none"/>
          <w:lang w:val="en-US" w:eastAsia="zh-CN"/>
          <w14:textFill>
            <w14:solidFill>
              <w14:schemeClr w14:val="tx1"/>
            </w14:solidFill>
          </w14:textFill>
        </w:rPr>
        <w:t>完成零散畜禽养殖户退出522户。</w:t>
      </w:r>
      <w:r>
        <w:rPr>
          <w:rFonts w:hint="eastAsia" w:ascii="仿宋" w:hAnsi="仿宋" w:eastAsia="仿宋" w:cs="仿宋"/>
          <w:b w:val="0"/>
          <w:bCs w:val="0"/>
          <w:color w:val="auto"/>
          <w:spacing w:val="0"/>
          <w:sz w:val="32"/>
          <w:szCs w:val="32"/>
          <w:shd w:val="clear" w:color="auto" w:fill="auto"/>
          <w:lang w:val="en-US" w:eastAsia="zh-CN"/>
        </w:rPr>
        <w:t>科学系统改善湖泊水质。全力落实环保问题整改责任，</w:t>
      </w:r>
      <w:r>
        <w:rPr>
          <w:rFonts w:hint="eastAsia" w:ascii="仿宋" w:hAnsi="仿宋" w:eastAsia="仿宋" w:cs="仿宋"/>
          <w:b w:val="0"/>
          <w:bCs w:val="0"/>
          <w:color w:val="000000" w:themeColor="text1"/>
          <w:spacing w:val="0"/>
          <w:sz w:val="32"/>
          <w:szCs w:val="32"/>
          <w:u w:val="none"/>
          <w:lang w:val="en-US" w:eastAsia="zh-CN"/>
          <w14:textFill>
            <w14:solidFill>
              <w14:schemeClr w14:val="tx1"/>
            </w14:solidFill>
          </w14:textFill>
        </w:rPr>
        <w:t>完成中央省市各类环保巡视巡察督察暗访反馈问题整改</w:t>
      </w:r>
      <w:r>
        <w:rPr>
          <w:rFonts w:hint="eastAsia" w:ascii="仿宋" w:hAnsi="仿宋" w:eastAsia="仿宋" w:cs="仿宋"/>
          <w:b w:val="0"/>
          <w:bCs w:val="0"/>
          <w:color w:val="auto"/>
          <w:spacing w:val="0"/>
          <w:sz w:val="32"/>
          <w:szCs w:val="32"/>
          <w:lang w:val="en-US" w:eastAsia="zh-CN"/>
        </w:rPr>
        <w:t>43</w:t>
      </w:r>
      <w:r>
        <w:rPr>
          <w:rFonts w:hint="eastAsia" w:ascii="仿宋" w:hAnsi="仿宋" w:eastAsia="仿宋" w:cs="仿宋"/>
          <w:b w:val="0"/>
          <w:bCs w:val="0"/>
          <w:color w:val="000000" w:themeColor="text1"/>
          <w:spacing w:val="0"/>
          <w:sz w:val="32"/>
          <w:szCs w:val="32"/>
          <w:u w:val="none"/>
          <w:lang w:val="en-US" w:eastAsia="zh-CN"/>
          <w14:textFill>
            <w14:solidFill>
              <w14:schemeClr w14:val="tx1"/>
            </w14:solidFill>
          </w14:textFill>
        </w:rPr>
        <w:t>个。平稳完成14.10公里湖滨管护移交工作。排查沿湖违规违建图斑43个，完成整改14个。</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持续开展“河长清河”行动，投入人力500余人次，清理河沟50余条，淤泥2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000.00余方，垃圾杂草1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000.00余吨。</w:t>
      </w:r>
    </w:p>
    <w:p>
      <w:pPr>
        <w:pStyle w:val="8"/>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仿宋" w:hAnsi="仿宋" w:eastAsia="仿宋" w:cs="仿宋"/>
          <w:b w:val="0"/>
          <w:bCs w:val="0"/>
          <w:color w:val="000000" w:themeColor="text1"/>
          <w:spacing w:val="0"/>
          <w:kern w:val="32"/>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pacing w:val="0"/>
          <w:sz w:val="32"/>
          <w:szCs w:val="32"/>
          <w:lang w:val="en-US" w:eastAsia="zh-CN"/>
        </w:rPr>
        <w:t>抓好巩固提升</w:t>
      </w:r>
      <w:r>
        <w:rPr>
          <w:rFonts w:hint="eastAsia" w:ascii="仿宋" w:hAnsi="仿宋" w:eastAsia="仿宋" w:cs="仿宋"/>
          <w:b w:val="0"/>
          <w:bCs w:val="0"/>
          <w:spacing w:val="0"/>
          <w:sz w:val="32"/>
          <w:szCs w:val="32"/>
        </w:rPr>
        <w:t>，乡村振兴迈出新步伐</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乡村建设</w:t>
      </w:r>
      <w:r>
        <w:rPr>
          <w:rFonts w:hint="eastAsia" w:ascii="仿宋" w:hAnsi="仿宋" w:eastAsia="仿宋" w:cs="仿宋"/>
          <w:b w:val="0"/>
          <w:bCs w:val="0"/>
          <w:spacing w:val="0"/>
          <w:sz w:val="32"/>
          <w:szCs w:val="32"/>
          <w:lang w:val="en-US" w:eastAsia="zh-CN"/>
        </w:rPr>
        <w:t>有力</w:t>
      </w:r>
      <w:r>
        <w:rPr>
          <w:rFonts w:hint="eastAsia" w:ascii="仿宋" w:hAnsi="仿宋" w:eastAsia="仿宋" w:cs="仿宋"/>
          <w:b w:val="0"/>
          <w:bCs w:val="0"/>
          <w:spacing w:val="0"/>
          <w:sz w:val="32"/>
          <w:szCs w:val="32"/>
        </w:rPr>
        <w:t>推进</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color w:val="auto"/>
          <w:spacing w:val="0"/>
          <w:sz w:val="32"/>
          <w:szCs w:val="32"/>
          <w:lang w:val="en-US" w:eastAsia="zh-CN"/>
        </w:rPr>
        <w:t>完成37个自然村的“多规合一”实用性规划编制上报工作，村级村庄规划编制组和规划建设理事会全覆盖。东山村等3个玉溪乡村振兴“十百千”示范项目、吉里村等2个澄江精品示范村项目、独房村水库移民后期扶持项目、梅玉以工代赈项目等一批重点项目成功申报实施；完成小团坡公房附属设施、中所路灯安装等一批惠民工程建设；谋划储备村落提升项目10个，为下步项目争取打好基础。</w:t>
      </w:r>
      <w:r>
        <w:rPr>
          <w:rFonts w:hint="eastAsia" w:ascii="仿宋" w:hAnsi="仿宋" w:eastAsia="仿宋" w:cs="仿宋"/>
          <w:b w:val="0"/>
          <w:bCs w:val="0"/>
          <w:spacing w:val="0"/>
          <w:sz w:val="32"/>
          <w:szCs w:val="32"/>
        </w:rPr>
        <w:t>集体经济发展壮大。</w:t>
      </w:r>
      <w:r>
        <w:rPr>
          <w:rFonts w:hint="eastAsia" w:ascii="仿宋" w:hAnsi="仿宋" w:eastAsia="仿宋" w:cs="仿宋"/>
          <w:b w:val="0"/>
          <w:bCs w:val="0"/>
          <w:color w:val="000000"/>
          <w:spacing w:val="0"/>
          <w:kern w:val="32"/>
          <w:sz w:val="32"/>
          <w:szCs w:val="32"/>
          <w:lang w:val="en-US" w:eastAsia="zh-CN"/>
        </w:rPr>
        <w:t>成立镇级村办企业总公司，</w:t>
      </w:r>
      <w:r>
        <w:rPr>
          <w:rFonts w:hint="eastAsia" w:ascii="仿宋" w:hAnsi="仿宋" w:eastAsia="仿宋" w:cs="仿宋"/>
          <w:b w:val="0"/>
          <w:bCs w:val="0"/>
          <w:color w:val="auto"/>
          <w:spacing w:val="0"/>
          <w:sz w:val="32"/>
          <w:szCs w:val="32"/>
          <w:lang w:val="en-US" w:eastAsia="zh-CN"/>
        </w:rPr>
        <w:t>推动村（社区）领办公司8家、</w:t>
      </w:r>
      <w:r>
        <w:rPr>
          <w:rFonts w:hint="eastAsia" w:ascii="仿宋" w:hAnsi="仿宋" w:eastAsia="仿宋" w:cs="仿宋"/>
          <w:b w:val="0"/>
          <w:bCs w:val="0"/>
          <w:color w:val="000000"/>
          <w:spacing w:val="0"/>
          <w:kern w:val="32"/>
          <w:sz w:val="32"/>
          <w:szCs w:val="32"/>
          <w:lang w:val="en-US" w:eastAsia="zh-CN"/>
        </w:rPr>
        <w:t>村（居）民小组成立公司71家，村级集体经济经营性收入60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spacing w:val="0"/>
          <w:kern w:val="32"/>
          <w:sz w:val="32"/>
          <w:szCs w:val="32"/>
          <w:lang w:val="en-US" w:eastAsia="zh-CN"/>
        </w:rPr>
        <w:t>000.00元以上实现全覆盖、100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spacing w:val="0"/>
          <w:kern w:val="32"/>
          <w:sz w:val="32"/>
          <w:szCs w:val="32"/>
          <w:lang w:val="en-US" w:eastAsia="zh-CN"/>
        </w:rPr>
        <w:t>000.00元以上占比达85.70%。</w:t>
      </w:r>
      <w:r>
        <w:rPr>
          <w:rFonts w:hint="eastAsia" w:ascii="仿宋" w:hAnsi="仿宋" w:eastAsia="仿宋" w:cs="仿宋"/>
          <w:b w:val="0"/>
          <w:bCs w:val="0"/>
          <w:spacing w:val="0"/>
          <w:sz w:val="32"/>
          <w:szCs w:val="32"/>
          <w:lang w:val="en-US" w:eastAsia="zh-CN"/>
        </w:rPr>
        <w:t>完成1.50万</w:t>
      </w:r>
      <w:r>
        <w:rPr>
          <w:rFonts w:hint="eastAsia" w:ascii="仿宋" w:hAnsi="仿宋" w:eastAsia="仿宋" w:cs="仿宋"/>
          <w:b w:val="0"/>
          <w:bCs w:val="0"/>
          <w:color w:val="000000"/>
          <w:spacing w:val="0"/>
          <w:kern w:val="32"/>
          <w:sz w:val="32"/>
          <w:szCs w:val="32"/>
          <w:lang w:val="en-US" w:eastAsia="zh-CN"/>
        </w:rPr>
        <w:t>亩休</w:t>
      </w:r>
      <w:r>
        <w:rPr>
          <w:rFonts w:hint="eastAsia" w:ascii="仿宋" w:hAnsi="仿宋" w:eastAsia="仿宋" w:cs="仿宋"/>
          <w:b w:val="0"/>
          <w:bCs w:val="0"/>
          <w:color w:val="000000" w:themeColor="text1"/>
          <w:spacing w:val="0"/>
          <w:kern w:val="0"/>
          <w:sz w:val="32"/>
          <w:szCs w:val="32"/>
          <w:u w:val="none"/>
          <w:lang w:val="en-US" w:eastAsia="zh-CN" w:bidi="ar-SA"/>
          <w14:textFill>
            <w14:solidFill>
              <w14:schemeClr w14:val="tx1"/>
            </w14:solidFill>
          </w14:textFill>
        </w:rPr>
        <w:t>耕轮作流转土地镇村</w:t>
      </w:r>
      <w:r>
        <w:rPr>
          <w:rFonts w:hint="eastAsia" w:ascii="仿宋" w:hAnsi="仿宋" w:eastAsia="仿宋" w:cs="仿宋"/>
          <w:b w:val="0"/>
          <w:bCs w:val="0"/>
          <w:color w:val="000000"/>
          <w:spacing w:val="0"/>
          <w:kern w:val="32"/>
          <w:sz w:val="32"/>
          <w:szCs w:val="32"/>
          <w:lang w:val="en-US" w:eastAsia="zh-CN"/>
        </w:rPr>
        <w:t>公开招租。人居环境日益提升。</w:t>
      </w:r>
      <w:r>
        <w:rPr>
          <w:rFonts w:hint="eastAsia" w:ascii="仿宋" w:hAnsi="仿宋" w:eastAsia="仿宋" w:cs="仿宋"/>
          <w:b w:val="0"/>
          <w:bCs w:val="0"/>
          <w:color w:val="000000" w:themeColor="text1"/>
          <w:spacing w:val="0"/>
          <w:kern w:val="2"/>
          <w:sz w:val="32"/>
          <w:szCs w:val="32"/>
          <w:u w:val="none"/>
          <w:lang w:val="en-US" w:eastAsia="zh-CN" w:bidi="ar-SA"/>
          <w14:textFill>
            <w14:solidFill>
              <w14:schemeClr w14:val="tx1"/>
            </w14:solidFill>
          </w14:textFill>
        </w:rPr>
        <w:t>开展城乡环境大清理大整治大提升攻坚行动，累计拆除“三房”1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pacing w:val="0"/>
          <w:kern w:val="2"/>
          <w:sz w:val="32"/>
          <w:szCs w:val="32"/>
          <w:u w:val="none"/>
          <w:lang w:val="en-US" w:eastAsia="zh-CN" w:bidi="ar-SA"/>
          <w14:textFill>
            <w14:solidFill>
              <w14:schemeClr w14:val="tx1"/>
            </w14:solidFill>
          </w14:textFill>
        </w:rPr>
        <w:t>045宗9.5万平方米。</w:t>
      </w:r>
      <w:r>
        <w:rPr>
          <w:rFonts w:hint="eastAsia" w:ascii="仿宋" w:hAnsi="仿宋" w:eastAsia="仿宋" w:cs="仿宋"/>
          <w:b w:val="0"/>
          <w:bCs w:val="0"/>
          <w:color w:val="000000" w:themeColor="text1"/>
          <w:spacing w:val="0"/>
          <w:sz w:val="32"/>
          <w:szCs w:val="32"/>
          <w:u w:val="none"/>
          <w:lang w:val="en-US" w:eastAsia="zh-CN"/>
          <w14:textFill>
            <w14:solidFill>
              <w14:schemeClr w14:val="tx1"/>
            </w14:solidFill>
          </w14:textFill>
        </w:rPr>
        <w:t>开展经营性、聚集性自建房排查整治，累计排查681宗，挂牌整改3宗均已全部整改摘牌。常态化开展创文、创卫以及爱国卫生“7个专项行动”，加快国家</w:t>
      </w:r>
      <w:r>
        <w:rPr>
          <w:rFonts w:hint="eastAsia" w:ascii="仿宋" w:hAnsi="仿宋" w:eastAsia="仿宋" w:cs="仿宋"/>
          <w:b w:val="0"/>
          <w:bCs w:val="0"/>
          <w:color w:val="auto"/>
          <w:spacing w:val="0"/>
          <w:kern w:val="2"/>
          <w:sz w:val="32"/>
          <w:szCs w:val="32"/>
          <w:u w:val="none"/>
          <w:lang w:val="en-US" w:eastAsia="zh-CN" w:bidi="ar-SA"/>
        </w:rPr>
        <w:t>健康乡镇创建工作，</w:t>
      </w:r>
      <w:r>
        <w:rPr>
          <w:rFonts w:hint="eastAsia" w:ascii="仿宋" w:hAnsi="仿宋" w:eastAsia="仿宋" w:cs="仿宋"/>
          <w:b w:val="0"/>
          <w:bCs w:val="0"/>
          <w:color w:val="000000" w:themeColor="text1"/>
          <w:spacing w:val="0"/>
          <w:sz w:val="32"/>
          <w:szCs w:val="32"/>
          <w:u w:val="none"/>
          <w:lang w:val="en-US" w:eastAsia="zh-CN"/>
          <w14:textFill>
            <w14:solidFill>
              <w14:schemeClr w14:val="tx1"/>
            </w14:solidFill>
          </w14:textFill>
        </w:rPr>
        <w:t>清理房前屋后、村庄边缘陈旧性垃圾600余吨。</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下备乐、东山村荣获云南省2022年乡村振兴“百千万”工程美丽村庄殊荣；</w:t>
      </w:r>
      <w:r>
        <w:rPr>
          <w:rFonts w:hint="eastAsia" w:ascii="仿宋" w:hAnsi="仿宋" w:eastAsia="仿宋" w:cs="仿宋"/>
          <w:b w:val="0"/>
          <w:bCs w:val="0"/>
          <w:color w:val="000000" w:themeColor="text1"/>
          <w:spacing w:val="0"/>
          <w:kern w:val="2"/>
          <w:sz w:val="32"/>
          <w:szCs w:val="32"/>
          <w:u w:val="none"/>
          <w:lang w:val="en-US" w:eastAsia="zh-CN" w:bidi="ar-SA"/>
          <w14:textFill>
            <w14:solidFill>
              <w14:schemeClr w14:val="tx1"/>
            </w14:solidFill>
          </w14:textFill>
        </w:rPr>
        <w:t>马房村入选2022年云南省省级绿美村庄。</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rPr>
          <w:rFonts w:hint="eastAsia" w:ascii="仿宋" w:hAnsi="仿宋" w:eastAsia="仿宋" w:cs="仿宋"/>
          <w:b w:val="0"/>
          <w:bCs w:val="0"/>
          <w:color w:val="auto"/>
          <w:spacing w:val="0"/>
          <w:kern w:val="0"/>
          <w:sz w:val="32"/>
          <w:szCs w:val="32"/>
          <w:highlight w:val="none"/>
          <w:lang w:val="en-US" w:eastAsia="zh-CN" w:bidi="ar"/>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w:t>
      </w:r>
      <w:r>
        <w:rPr>
          <w:rFonts w:hint="eastAsia" w:ascii="仿宋" w:hAnsi="仿宋" w:eastAsia="仿宋" w:cs="仿宋"/>
          <w:b w:val="0"/>
          <w:bCs w:val="0"/>
          <w:spacing w:val="0"/>
          <w:sz w:val="32"/>
          <w:szCs w:val="32"/>
        </w:rPr>
        <w:t>坚守初心使命，社会保障取得新进展</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疫情防控</w:t>
      </w:r>
      <w:r>
        <w:rPr>
          <w:rFonts w:hint="eastAsia" w:ascii="仿宋" w:hAnsi="仿宋" w:eastAsia="仿宋" w:cs="仿宋"/>
          <w:b w:val="0"/>
          <w:bCs w:val="0"/>
          <w:spacing w:val="0"/>
          <w:sz w:val="32"/>
          <w:szCs w:val="32"/>
          <w:lang w:val="en-US" w:eastAsia="zh-CN"/>
        </w:rPr>
        <w:t>工作有力有效</w:t>
      </w:r>
      <w:r>
        <w:rPr>
          <w:rFonts w:hint="eastAsia" w:ascii="仿宋" w:hAnsi="仿宋" w:eastAsia="仿宋" w:cs="仿宋"/>
          <w:b w:val="0"/>
          <w:bCs w:val="0"/>
          <w:spacing w:val="0"/>
          <w:sz w:val="32"/>
          <w:szCs w:val="32"/>
        </w:rPr>
        <w:t>。</w:t>
      </w:r>
      <w:r>
        <w:rPr>
          <w:rFonts w:hint="eastAsia" w:ascii="仿宋" w:hAnsi="仿宋" w:eastAsia="仿宋" w:cs="仿宋"/>
          <w:b w:val="0"/>
          <w:bCs w:val="0"/>
          <w:i w:val="0"/>
          <w:caps w:val="0"/>
          <w:color w:val="auto"/>
          <w:spacing w:val="0"/>
          <w:w w:val="100"/>
          <w:sz w:val="32"/>
          <w:szCs w:val="32"/>
          <w:lang w:val="en-US" w:eastAsia="zh-CN"/>
        </w:rPr>
        <w:t>坚持“人民至上、生命至上”</w:t>
      </w:r>
      <w:r>
        <w:rPr>
          <w:rFonts w:hint="eastAsia" w:ascii="仿宋" w:hAnsi="仿宋" w:eastAsia="仿宋" w:cs="仿宋"/>
          <w:b w:val="0"/>
          <w:bCs w:val="0"/>
          <w:color w:val="auto"/>
          <w:sz w:val="32"/>
          <w:szCs w:val="32"/>
          <w:lang w:val="en-US" w:eastAsia="zh-CN"/>
        </w:rPr>
        <w:t>，动员党员干部700余人，设置防疫卡点154个，关闭公共场所180余个，排查群众4万余名，</w:t>
      </w:r>
      <w:r>
        <w:rPr>
          <w:rFonts w:hint="eastAsia" w:ascii="仿宋" w:hAnsi="仿宋" w:eastAsia="仿宋" w:cs="仿宋"/>
          <w:b w:val="0"/>
          <w:bCs w:val="0"/>
          <w:sz w:val="32"/>
          <w:szCs w:val="32"/>
          <w:lang w:val="en-US" w:eastAsia="zh-CN"/>
        </w:rPr>
        <w:t>有效处置“11·21”疫情。</w:t>
      </w:r>
      <w:r>
        <w:rPr>
          <w:rFonts w:hint="eastAsia" w:ascii="仿宋" w:hAnsi="仿宋" w:eastAsia="仿宋" w:cs="仿宋"/>
          <w:b w:val="0"/>
          <w:bCs w:val="0"/>
          <w:color w:val="auto"/>
          <w:sz w:val="32"/>
          <w:szCs w:val="32"/>
          <w:lang w:val="en-US" w:eastAsia="zh-CN"/>
        </w:rPr>
        <w:t>坚持第九版、落实“二十条”、贯彻“新十条”，</w:t>
      </w:r>
      <w:r>
        <w:rPr>
          <w:rFonts w:hint="eastAsia" w:ascii="仿宋" w:hAnsi="仿宋" w:eastAsia="仿宋" w:cs="仿宋"/>
          <w:b w:val="0"/>
          <w:bCs w:val="0"/>
          <w:sz w:val="32"/>
          <w:szCs w:val="32"/>
          <w:lang w:val="en-US" w:eastAsia="zh-CN"/>
        </w:rPr>
        <w:t>加强60岁以上人群接种服务工作，通过定点、入村、上门等多种方式将疫苗接种覆盖率提高至97.80%。</w:t>
      </w:r>
      <w:r>
        <w:rPr>
          <w:rFonts w:hint="eastAsia" w:ascii="仿宋" w:hAnsi="仿宋" w:eastAsia="仿宋" w:cs="仿宋"/>
          <w:b w:val="0"/>
          <w:bCs w:val="0"/>
          <w:spacing w:val="0"/>
          <w:sz w:val="32"/>
          <w:szCs w:val="32"/>
        </w:rPr>
        <w:t>民生保障</w:t>
      </w:r>
      <w:r>
        <w:rPr>
          <w:rFonts w:hint="eastAsia" w:ascii="仿宋" w:hAnsi="仿宋" w:eastAsia="仿宋" w:cs="仿宋"/>
          <w:b w:val="0"/>
          <w:bCs w:val="0"/>
          <w:spacing w:val="0"/>
          <w:sz w:val="32"/>
          <w:szCs w:val="32"/>
          <w:lang w:val="en-US" w:eastAsia="zh-CN"/>
        </w:rPr>
        <w:t>精准温暖</w:t>
      </w:r>
      <w:r>
        <w:rPr>
          <w:rFonts w:hint="eastAsia" w:ascii="仿宋" w:hAnsi="仿宋" w:eastAsia="仿宋" w:cs="仿宋"/>
          <w:b w:val="0"/>
          <w:bCs w:val="0"/>
          <w:spacing w:val="0"/>
          <w:sz w:val="32"/>
          <w:szCs w:val="32"/>
        </w:rPr>
        <w:t>。</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城乡居民基本医疗保险</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参保人数达3.3万人、参保率98.00%；</w:t>
      </w:r>
      <w:r>
        <w:rPr>
          <w:rFonts w:hint="eastAsia" w:ascii="仿宋" w:hAnsi="仿宋" w:eastAsia="仿宋" w:cs="仿宋"/>
          <w:b w:val="0"/>
          <w:bCs w:val="0"/>
          <w:color w:val="auto"/>
          <w:spacing w:val="0"/>
          <w:sz w:val="32"/>
          <w:szCs w:val="32"/>
        </w:rPr>
        <w:t>城乡居民社会养老保险参保人数达</w:t>
      </w:r>
      <w:r>
        <w:rPr>
          <w:rFonts w:hint="eastAsia" w:ascii="仿宋" w:hAnsi="仿宋" w:eastAsia="仿宋" w:cs="仿宋"/>
          <w:b w:val="0"/>
          <w:bCs w:val="0"/>
          <w:color w:val="auto"/>
          <w:spacing w:val="0"/>
          <w:sz w:val="32"/>
          <w:szCs w:val="32"/>
          <w:lang w:val="en-US" w:eastAsia="zh-CN"/>
        </w:rPr>
        <w:t>1.3万</w:t>
      </w:r>
      <w:r>
        <w:rPr>
          <w:rFonts w:hint="eastAsia" w:ascii="仿宋" w:hAnsi="仿宋" w:eastAsia="仿宋" w:cs="仿宋"/>
          <w:b w:val="0"/>
          <w:bCs w:val="0"/>
          <w:color w:val="auto"/>
          <w:spacing w:val="0"/>
          <w:sz w:val="32"/>
          <w:szCs w:val="32"/>
        </w:rPr>
        <w:t>人、参保率</w:t>
      </w:r>
      <w:r>
        <w:rPr>
          <w:rFonts w:hint="eastAsia" w:ascii="仿宋" w:hAnsi="仿宋" w:eastAsia="仿宋" w:cs="仿宋"/>
          <w:b w:val="0"/>
          <w:bCs w:val="0"/>
          <w:color w:val="auto"/>
          <w:spacing w:val="0"/>
          <w:sz w:val="32"/>
          <w:szCs w:val="32"/>
          <w:lang w:val="en-US" w:eastAsia="zh-CN"/>
        </w:rPr>
        <w:t>99.90</w:t>
      </w:r>
      <w:r>
        <w:rPr>
          <w:rFonts w:hint="eastAsia" w:ascii="仿宋" w:hAnsi="仿宋" w:eastAsia="仿宋" w:cs="仿宋"/>
          <w:b w:val="0"/>
          <w:bCs w:val="0"/>
          <w:color w:val="auto"/>
          <w:spacing w:val="0"/>
          <w:sz w:val="32"/>
          <w:szCs w:val="32"/>
        </w:rPr>
        <w:t>%。组织就业培训13批900</w:t>
      </w:r>
      <w:r>
        <w:rPr>
          <w:rFonts w:hint="eastAsia" w:ascii="仿宋" w:hAnsi="仿宋" w:eastAsia="仿宋" w:cs="仿宋"/>
          <w:b w:val="0"/>
          <w:bCs w:val="0"/>
          <w:color w:val="auto"/>
          <w:spacing w:val="0"/>
          <w:sz w:val="32"/>
          <w:szCs w:val="32"/>
          <w:lang w:eastAsia="zh-CN"/>
        </w:rPr>
        <w:t>余</w:t>
      </w:r>
      <w:r>
        <w:rPr>
          <w:rFonts w:hint="eastAsia" w:ascii="仿宋" w:hAnsi="仿宋" w:eastAsia="仿宋" w:cs="仿宋"/>
          <w:b w:val="0"/>
          <w:bCs w:val="0"/>
          <w:color w:val="auto"/>
          <w:spacing w:val="0"/>
          <w:sz w:val="32"/>
          <w:szCs w:val="32"/>
        </w:rPr>
        <w:t>人次，成功转移农村富余劳动力稳定就业3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auto"/>
          <w:spacing w:val="0"/>
          <w:sz w:val="32"/>
          <w:szCs w:val="32"/>
        </w:rPr>
        <w:t>856人，有序输出劳动力69人到省外就业。</w:t>
      </w:r>
      <w:r>
        <w:rPr>
          <w:rFonts w:hint="eastAsia" w:ascii="仿宋" w:hAnsi="仿宋" w:eastAsia="仿宋" w:cs="仿宋"/>
          <w:b w:val="0"/>
          <w:bCs w:val="0"/>
          <w:color w:val="auto"/>
          <w:spacing w:val="0"/>
          <w:sz w:val="32"/>
          <w:szCs w:val="32"/>
          <w:lang w:val="en-US" w:eastAsia="zh-CN"/>
        </w:rPr>
        <w:t>发放</w:t>
      </w:r>
      <w:r>
        <w:rPr>
          <w:rFonts w:hint="eastAsia" w:ascii="仿宋" w:hAnsi="仿宋" w:eastAsia="仿宋" w:cs="仿宋"/>
          <w:b w:val="0"/>
          <w:bCs w:val="0"/>
          <w:color w:val="auto"/>
          <w:spacing w:val="0"/>
          <w:sz w:val="32"/>
          <w:szCs w:val="32"/>
        </w:rPr>
        <w:t>创业担保贷款110人22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auto"/>
          <w:spacing w:val="0"/>
          <w:sz w:val="32"/>
          <w:szCs w:val="32"/>
        </w:rPr>
        <w:t>00</w:t>
      </w:r>
      <w:r>
        <w:rPr>
          <w:rFonts w:hint="eastAsia" w:ascii="仿宋" w:hAnsi="仿宋" w:eastAsia="仿宋" w:cs="仿宋"/>
          <w:b w:val="0"/>
          <w:bCs w:val="0"/>
          <w:color w:val="auto"/>
          <w:spacing w:val="0"/>
          <w:sz w:val="32"/>
          <w:szCs w:val="32"/>
          <w:lang w:val="en-US" w:eastAsia="zh-CN"/>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auto"/>
          <w:spacing w:val="0"/>
          <w:sz w:val="32"/>
          <w:szCs w:val="32"/>
          <w:lang w:val="en-US" w:eastAsia="zh-CN"/>
        </w:rPr>
        <w:t>000.00</w:t>
      </w:r>
      <w:r>
        <w:rPr>
          <w:rFonts w:hint="eastAsia" w:ascii="仿宋" w:hAnsi="仿宋" w:eastAsia="仿宋" w:cs="仿宋"/>
          <w:b w:val="0"/>
          <w:bCs w:val="0"/>
          <w:color w:val="auto"/>
          <w:spacing w:val="0"/>
          <w:sz w:val="32"/>
          <w:szCs w:val="32"/>
        </w:rPr>
        <w:t>元。成功调解劳动人事争议2起，追讨拖欠的农民工工资2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auto"/>
          <w:spacing w:val="0"/>
          <w:sz w:val="32"/>
          <w:szCs w:val="32"/>
        </w:rPr>
        <w:t>5</w:t>
      </w:r>
      <w:r>
        <w:rPr>
          <w:rFonts w:hint="eastAsia" w:ascii="仿宋" w:hAnsi="仿宋" w:eastAsia="仿宋" w:cs="仿宋"/>
          <w:b w:val="0"/>
          <w:bCs w:val="0"/>
          <w:color w:val="auto"/>
          <w:spacing w:val="0"/>
          <w:sz w:val="32"/>
          <w:szCs w:val="32"/>
          <w:lang w:val="en-US" w:eastAsia="zh-CN"/>
        </w:rPr>
        <w:t>20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auto"/>
          <w:spacing w:val="0"/>
          <w:sz w:val="32"/>
          <w:szCs w:val="32"/>
          <w:lang w:val="en-US" w:eastAsia="zh-CN"/>
        </w:rPr>
        <w:t>000.00</w:t>
      </w:r>
      <w:r>
        <w:rPr>
          <w:rFonts w:hint="eastAsia" w:ascii="仿宋" w:hAnsi="仿宋" w:eastAsia="仿宋" w:cs="仿宋"/>
          <w:b w:val="0"/>
          <w:bCs w:val="0"/>
          <w:color w:val="auto"/>
          <w:spacing w:val="0"/>
          <w:sz w:val="32"/>
          <w:szCs w:val="32"/>
        </w:rPr>
        <w:t>元。</w:t>
      </w:r>
      <w:r>
        <w:rPr>
          <w:rFonts w:hint="eastAsia" w:ascii="仿宋" w:hAnsi="仿宋" w:eastAsia="仿宋" w:cs="仿宋"/>
          <w:b w:val="0"/>
          <w:bCs w:val="0"/>
          <w:color w:val="000000" w:themeColor="text1"/>
          <w:spacing w:val="0"/>
          <w:sz w:val="32"/>
          <w:szCs w:val="32"/>
          <w:u w:val="none"/>
          <w:lang w:val="en-US" w:eastAsia="zh-CN"/>
          <w14:textFill>
            <w14:solidFill>
              <w14:schemeClr w14:val="tx1"/>
            </w14:solidFill>
          </w14:textFill>
        </w:rPr>
        <w:t>妥善处理沿湖搬迁子女入学问题，“控辍保学”实现动态清零，旧城小学获评玉溪市现代教育示范学校，澄江六中2022年市属中学录取13人。</w:t>
      </w:r>
      <w:r>
        <w:rPr>
          <w:rFonts w:hint="eastAsia" w:ascii="仿宋" w:hAnsi="仿宋" w:eastAsia="仿宋" w:cs="仿宋"/>
          <w:b w:val="0"/>
          <w:bCs w:val="0"/>
          <w:spacing w:val="0"/>
          <w:sz w:val="32"/>
          <w:szCs w:val="32"/>
        </w:rPr>
        <w:t>组织开展</w:t>
      </w:r>
      <w:r>
        <w:rPr>
          <w:rFonts w:hint="eastAsia" w:ascii="仿宋" w:hAnsi="仿宋" w:eastAsia="仿宋" w:cs="仿宋"/>
          <w:b w:val="0"/>
          <w:bCs w:val="0"/>
          <w:spacing w:val="0"/>
          <w:sz w:val="32"/>
          <w:szCs w:val="32"/>
          <w:lang w:eastAsia="zh-CN"/>
        </w:rPr>
        <w:t>“喜迎二十大，</w:t>
      </w:r>
      <w:r>
        <w:rPr>
          <w:rFonts w:hint="eastAsia" w:ascii="仿宋" w:hAnsi="仿宋" w:eastAsia="仿宋" w:cs="仿宋"/>
          <w:b w:val="0"/>
          <w:bCs w:val="0"/>
          <w:spacing w:val="0"/>
          <w:sz w:val="32"/>
          <w:szCs w:val="32"/>
        </w:rPr>
        <w:t>颂歌献给</w:t>
      </w:r>
      <w:r>
        <w:rPr>
          <w:rFonts w:hint="eastAsia" w:ascii="仿宋" w:hAnsi="仿宋" w:eastAsia="仿宋" w:cs="仿宋"/>
          <w:b w:val="0"/>
          <w:bCs w:val="0"/>
          <w:spacing w:val="0"/>
          <w:sz w:val="32"/>
          <w:szCs w:val="32"/>
          <w:lang w:eastAsia="zh-CN"/>
        </w:rPr>
        <w:t>党”</w:t>
      </w:r>
      <w:r>
        <w:rPr>
          <w:rFonts w:hint="eastAsia" w:ascii="仿宋" w:hAnsi="仿宋" w:eastAsia="仿宋" w:cs="仿宋"/>
          <w:b w:val="0"/>
          <w:bCs w:val="0"/>
          <w:spacing w:val="0"/>
          <w:sz w:val="32"/>
          <w:szCs w:val="32"/>
        </w:rPr>
        <w:t>等文艺演出</w:t>
      </w:r>
      <w:r>
        <w:rPr>
          <w:rFonts w:hint="eastAsia" w:ascii="仿宋" w:hAnsi="仿宋" w:eastAsia="仿宋" w:cs="仿宋"/>
          <w:b w:val="0"/>
          <w:bCs w:val="0"/>
          <w:spacing w:val="0"/>
          <w:sz w:val="32"/>
          <w:szCs w:val="32"/>
          <w:lang w:val="en-US" w:eastAsia="zh-CN"/>
        </w:rPr>
        <w:t>50余</w:t>
      </w:r>
      <w:r>
        <w:rPr>
          <w:rFonts w:hint="eastAsia" w:ascii="仿宋" w:hAnsi="仿宋" w:eastAsia="仿宋" w:cs="仿宋"/>
          <w:b w:val="0"/>
          <w:bCs w:val="0"/>
          <w:spacing w:val="0"/>
          <w:sz w:val="32"/>
          <w:szCs w:val="32"/>
        </w:rPr>
        <w:t>场次，</w:t>
      </w:r>
      <w:r>
        <w:rPr>
          <w:rFonts w:hint="eastAsia" w:ascii="仿宋" w:hAnsi="仿宋" w:eastAsia="仿宋" w:cs="仿宋"/>
          <w:b w:val="0"/>
          <w:bCs w:val="0"/>
          <w:spacing w:val="0"/>
          <w:sz w:val="32"/>
          <w:szCs w:val="32"/>
          <w:lang w:val="en-US" w:eastAsia="zh-CN"/>
        </w:rPr>
        <w:t>群众</w:t>
      </w:r>
      <w:r>
        <w:rPr>
          <w:rFonts w:hint="eastAsia" w:ascii="仿宋" w:hAnsi="仿宋" w:eastAsia="仿宋" w:cs="仿宋"/>
          <w:b w:val="0"/>
          <w:bCs w:val="0"/>
          <w:spacing w:val="0"/>
          <w:sz w:val="32"/>
          <w:szCs w:val="32"/>
        </w:rPr>
        <w:t>精神文明生活</w:t>
      </w:r>
      <w:r>
        <w:rPr>
          <w:rFonts w:hint="eastAsia" w:ascii="仿宋" w:hAnsi="仿宋" w:eastAsia="仿宋" w:cs="仿宋"/>
          <w:b w:val="0"/>
          <w:bCs w:val="0"/>
          <w:spacing w:val="0"/>
          <w:sz w:val="32"/>
          <w:szCs w:val="32"/>
          <w:lang w:val="en-US" w:eastAsia="zh-CN"/>
        </w:rPr>
        <w:t>进一步丰富</w:t>
      </w:r>
      <w:r>
        <w:rPr>
          <w:rFonts w:hint="eastAsia" w:ascii="仿宋" w:hAnsi="仿宋" w:eastAsia="仿宋" w:cs="仿宋"/>
          <w:b w:val="0"/>
          <w:bCs w:val="0"/>
          <w:spacing w:val="0"/>
          <w:sz w:val="32"/>
          <w:szCs w:val="32"/>
        </w:rPr>
        <w:t>。</w:t>
      </w:r>
      <w:r>
        <w:rPr>
          <w:rFonts w:hint="eastAsia" w:ascii="仿宋" w:hAnsi="仿宋" w:eastAsia="仿宋" w:cs="仿宋"/>
          <w:b w:val="0"/>
          <w:bCs w:val="0"/>
          <w:color w:val="auto"/>
          <w:spacing w:val="0"/>
          <w:sz w:val="32"/>
          <w:szCs w:val="32"/>
          <w:lang w:val="en-US" w:eastAsia="zh-CN"/>
        </w:rPr>
        <w:t>完成退役军人之家等“两家三站”融合建设，实现了入伍和退役服务一体化，发放退役军人优待证490本，走访优抚对象769人次。</w:t>
      </w:r>
      <w:r>
        <w:rPr>
          <w:rFonts w:hint="eastAsia" w:ascii="仿宋" w:hAnsi="仿宋" w:eastAsia="仿宋" w:cs="仿宋"/>
          <w:b w:val="0"/>
          <w:bCs w:val="0"/>
          <w:spacing w:val="0"/>
          <w:sz w:val="32"/>
          <w:szCs w:val="32"/>
        </w:rPr>
        <w:t>脱贫成果</w:t>
      </w:r>
      <w:r>
        <w:rPr>
          <w:rFonts w:hint="eastAsia" w:ascii="仿宋" w:hAnsi="仿宋" w:eastAsia="仿宋" w:cs="仿宋"/>
          <w:b w:val="0"/>
          <w:bCs w:val="0"/>
          <w:spacing w:val="0"/>
          <w:sz w:val="32"/>
          <w:szCs w:val="32"/>
          <w:lang w:val="en-US" w:eastAsia="zh-CN"/>
        </w:rPr>
        <w:t>持续</w:t>
      </w:r>
      <w:r>
        <w:rPr>
          <w:rFonts w:hint="eastAsia" w:ascii="仿宋" w:hAnsi="仿宋" w:eastAsia="仿宋" w:cs="仿宋"/>
          <w:b w:val="0"/>
          <w:bCs w:val="0"/>
          <w:spacing w:val="0"/>
          <w:sz w:val="32"/>
          <w:szCs w:val="32"/>
        </w:rPr>
        <w:t>稳固。</w:t>
      </w:r>
      <w:r>
        <w:rPr>
          <w:rFonts w:hint="eastAsia" w:ascii="仿宋" w:hAnsi="仿宋" w:eastAsia="仿宋" w:cs="仿宋"/>
          <w:b w:val="0"/>
          <w:bCs w:val="0"/>
          <w:spacing w:val="0"/>
          <w:sz w:val="32"/>
          <w:szCs w:val="32"/>
          <w:lang w:val="en-US" w:eastAsia="zh-CN"/>
        </w:rPr>
        <w:t>强化</w:t>
      </w:r>
      <w:r>
        <w:rPr>
          <w:rFonts w:hint="eastAsia" w:ascii="仿宋" w:hAnsi="仿宋" w:eastAsia="仿宋" w:cs="仿宋"/>
          <w:b w:val="0"/>
          <w:bCs w:val="0"/>
          <w:spacing w:val="0"/>
          <w:sz w:val="32"/>
          <w:szCs w:val="32"/>
        </w:rPr>
        <w:t>防止返贫动态监测机制</w:t>
      </w:r>
      <w:r>
        <w:rPr>
          <w:rFonts w:hint="eastAsia" w:ascii="仿宋" w:hAnsi="仿宋" w:eastAsia="仿宋" w:cs="仿宋"/>
          <w:b w:val="0"/>
          <w:bCs w:val="0"/>
          <w:spacing w:val="0"/>
          <w:sz w:val="32"/>
          <w:szCs w:val="32"/>
          <w:lang w:val="en-US" w:eastAsia="zh-CN"/>
        </w:rPr>
        <w:t>建设</w:t>
      </w:r>
      <w:r>
        <w:rPr>
          <w:rFonts w:hint="eastAsia" w:ascii="仿宋" w:hAnsi="仿宋" w:eastAsia="仿宋" w:cs="仿宋"/>
          <w:b w:val="0"/>
          <w:bCs w:val="0"/>
          <w:spacing w:val="0"/>
          <w:sz w:val="32"/>
          <w:szCs w:val="32"/>
        </w:rPr>
        <w:t>，坚持每</w:t>
      </w:r>
      <w:r>
        <w:rPr>
          <w:rFonts w:hint="eastAsia" w:ascii="仿宋" w:hAnsi="仿宋" w:eastAsia="仿宋" w:cs="仿宋"/>
          <w:b w:val="0"/>
          <w:bCs w:val="0"/>
          <w:spacing w:val="0"/>
          <w:sz w:val="32"/>
          <w:szCs w:val="32"/>
          <w:lang w:eastAsia="zh-CN"/>
        </w:rPr>
        <w:t>季度</w:t>
      </w:r>
      <w:r>
        <w:rPr>
          <w:rFonts w:hint="eastAsia" w:ascii="仿宋" w:hAnsi="仿宋" w:eastAsia="仿宋" w:cs="仿宋"/>
          <w:b w:val="0"/>
          <w:bCs w:val="0"/>
          <w:spacing w:val="0"/>
          <w:sz w:val="32"/>
          <w:szCs w:val="32"/>
        </w:rPr>
        <w:t>集中走访排查，及时发现、预警、帮扶。制定印发《</w:t>
      </w:r>
      <w:r>
        <w:rPr>
          <w:rFonts w:hint="eastAsia" w:ascii="仿宋" w:hAnsi="仿宋" w:eastAsia="仿宋" w:cs="仿宋"/>
          <w:b w:val="0"/>
          <w:bCs w:val="0"/>
          <w:color w:val="auto"/>
          <w:spacing w:val="0"/>
          <w:sz w:val="32"/>
          <w:szCs w:val="32"/>
          <w:lang w:val="en-US" w:eastAsia="zh-CN"/>
        </w:rPr>
        <w:t>防止返贫动态监测</w:t>
      </w:r>
      <w:r>
        <w:rPr>
          <w:rFonts w:hint="eastAsia" w:ascii="仿宋" w:hAnsi="仿宋" w:eastAsia="仿宋" w:cs="仿宋"/>
          <w:b w:val="0"/>
          <w:bCs w:val="0"/>
          <w:spacing w:val="0"/>
          <w:sz w:val="32"/>
          <w:szCs w:val="32"/>
        </w:rPr>
        <w:t>工作实施方案》，</w:t>
      </w:r>
      <w:r>
        <w:rPr>
          <w:rFonts w:hint="eastAsia" w:ascii="仿宋" w:hAnsi="仿宋" w:eastAsia="仿宋" w:cs="仿宋"/>
          <w:b w:val="0"/>
          <w:bCs w:val="0"/>
          <w:spacing w:val="0"/>
          <w:sz w:val="32"/>
          <w:szCs w:val="32"/>
          <w:lang w:val="en-US" w:eastAsia="zh-CN"/>
        </w:rPr>
        <w:t>排查发现的</w:t>
      </w:r>
      <w:r>
        <w:rPr>
          <w:rFonts w:hint="eastAsia" w:ascii="仿宋" w:hAnsi="仿宋" w:eastAsia="仿宋" w:cs="仿宋"/>
          <w:b w:val="0"/>
          <w:bCs w:val="0"/>
          <w:color w:val="auto"/>
          <w:spacing w:val="0"/>
          <w:sz w:val="32"/>
          <w:szCs w:val="32"/>
          <w:lang w:val="en-US" w:eastAsia="zh-CN"/>
        </w:rPr>
        <w:t>7户23名边缘户、11户35名脱贫监测户全部有效消除致贫、返贫风险。继续推进</w:t>
      </w:r>
      <w:r>
        <w:rPr>
          <w:rFonts w:hint="eastAsia" w:ascii="仿宋" w:hAnsi="仿宋" w:eastAsia="仿宋" w:cs="仿宋"/>
          <w:b w:val="0"/>
          <w:bCs w:val="0"/>
          <w:spacing w:val="0"/>
          <w:sz w:val="32"/>
          <w:szCs w:val="32"/>
          <w:lang w:eastAsia="zh-CN"/>
        </w:rPr>
        <w:t>“雨露计划”，</w:t>
      </w:r>
      <w:r>
        <w:rPr>
          <w:rFonts w:hint="eastAsia" w:ascii="仿宋" w:hAnsi="仿宋" w:eastAsia="仿宋" w:cs="仿宋"/>
          <w:b w:val="0"/>
          <w:bCs w:val="0"/>
          <w:spacing w:val="0"/>
          <w:sz w:val="32"/>
          <w:szCs w:val="32"/>
          <w:lang w:val="en-US" w:eastAsia="zh-CN"/>
        </w:rPr>
        <w:t>共</w:t>
      </w:r>
      <w:r>
        <w:rPr>
          <w:rFonts w:hint="eastAsia" w:ascii="仿宋" w:hAnsi="仿宋" w:eastAsia="仿宋" w:cs="仿宋"/>
          <w:b w:val="0"/>
          <w:bCs w:val="0"/>
          <w:spacing w:val="0"/>
          <w:sz w:val="32"/>
          <w:szCs w:val="32"/>
          <w:lang w:eastAsia="zh-CN"/>
        </w:rPr>
        <w:t>补助</w:t>
      </w:r>
      <w:r>
        <w:rPr>
          <w:rFonts w:hint="eastAsia" w:ascii="仿宋" w:hAnsi="仿宋" w:eastAsia="仿宋" w:cs="仿宋"/>
          <w:b w:val="0"/>
          <w:bCs w:val="0"/>
          <w:spacing w:val="0"/>
          <w:sz w:val="32"/>
          <w:szCs w:val="32"/>
        </w:rPr>
        <w:t>贫困学</w:t>
      </w:r>
      <w:r>
        <w:rPr>
          <w:rFonts w:hint="eastAsia" w:ascii="仿宋" w:hAnsi="仿宋" w:eastAsia="仿宋" w:cs="仿宋"/>
          <w:b w:val="0"/>
          <w:bCs w:val="0"/>
          <w:spacing w:val="0"/>
          <w:sz w:val="32"/>
          <w:szCs w:val="32"/>
          <w:lang w:eastAsia="zh-CN"/>
        </w:rPr>
        <w:t>生</w:t>
      </w:r>
      <w:r>
        <w:rPr>
          <w:rFonts w:hint="eastAsia" w:ascii="仿宋" w:hAnsi="仿宋" w:eastAsia="仿宋" w:cs="仿宋"/>
          <w:b w:val="0"/>
          <w:bCs w:val="0"/>
          <w:spacing w:val="0"/>
          <w:sz w:val="32"/>
          <w:szCs w:val="32"/>
          <w:lang w:val="en-US" w:eastAsia="zh-CN"/>
        </w:rPr>
        <w:t>28</w:t>
      </w:r>
      <w:r>
        <w:rPr>
          <w:rFonts w:hint="eastAsia" w:ascii="仿宋" w:hAnsi="仿宋" w:eastAsia="仿宋" w:cs="仿宋"/>
          <w:b w:val="0"/>
          <w:bCs w:val="0"/>
          <w:spacing w:val="0"/>
          <w:sz w:val="32"/>
          <w:szCs w:val="32"/>
        </w:rPr>
        <w:t>名</w:t>
      </w:r>
      <w:r>
        <w:rPr>
          <w:rFonts w:hint="eastAsia" w:ascii="仿宋" w:hAnsi="仿宋" w:eastAsia="仿宋" w:cs="仿宋"/>
          <w:b w:val="0"/>
          <w:bCs w:val="0"/>
          <w:spacing w:val="0"/>
          <w:sz w:val="32"/>
          <w:szCs w:val="32"/>
          <w:lang w:val="en-US" w:eastAsia="zh-CN"/>
        </w:rPr>
        <w:t>92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spacing w:val="0"/>
          <w:sz w:val="32"/>
          <w:szCs w:val="32"/>
          <w:lang w:val="en-US" w:eastAsia="zh-CN"/>
        </w:rPr>
        <w:t>000.00</w:t>
      </w:r>
      <w:r>
        <w:rPr>
          <w:rFonts w:hint="eastAsia" w:ascii="仿宋" w:hAnsi="仿宋" w:eastAsia="仿宋" w:cs="仿宋"/>
          <w:b w:val="0"/>
          <w:bCs w:val="0"/>
          <w:spacing w:val="0"/>
          <w:sz w:val="32"/>
          <w:szCs w:val="32"/>
        </w:rPr>
        <w:t>元。</w:t>
      </w:r>
      <w:r>
        <w:rPr>
          <w:rFonts w:hint="eastAsia" w:ascii="仿宋" w:hAnsi="仿宋" w:eastAsia="仿宋" w:cs="仿宋"/>
          <w:b w:val="0"/>
          <w:bCs w:val="0"/>
          <w:color w:val="auto"/>
          <w:spacing w:val="0"/>
          <w:sz w:val="32"/>
          <w:szCs w:val="32"/>
          <w:lang w:val="en-US" w:eastAsia="zh-CN"/>
        </w:rPr>
        <w:t>吉里村扶贫车间完成招商投产，吸纳脱贫户5户14人，监测户1户5人。梅玉村以工代赈项目吸纳困难群众1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auto"/>
          <w:spacing w:val="0"/>
          <w:sz w:val="32"/>
          <w:szCs w:val="32"/>
          <w:lang w:val="en-US" w:eastAsia="zh-CN"/>
        </w:rPr>
        <w:t>102人次。社会治理成效显著。大力推进雪亮工程建设，镇村组应急广播系统实现全覆盖。完成一队一站镇级消防力量建设，</w:t>
      </w:r>
      <w:r>
        <w:rPr>
          <w:rFonts w:hint="eastAsia" w:ascii="仿宋" w:hAnsi="仿宋" w:eastAsia="仿宋" w:cs="仿宋"/>
          <w:b w:val="0"/>
          <w:bCs w:val="0"/>
          <w:spacing w:val="0"/>
          <w:sz w:val="32"/>
          <w:szCs w:val="32"/>
        </w:rPr>
        <w:t>深入</w:t>
      </w:r>
      <w:r>
        <w:rPr>
          <w:rFonts w:hint="eastAsia" w:ascii="仿宋" w:hAnsi="仿宋" w:eastAsia="仿宋" w:cs="仿宋"/>
          <w:b w:val="0"/>
          <w:bCs w:val="0"/>
          <w:spacing w:val="0"/>
          <w:sz w:val="32"/>
          <w:szCs w:val="32"/>
          <w:lang w:val="en-US" w:eastAsia="zh-CN"/>
        </w:rPr>
        <w:t>实施</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安全生产百日攻坚行动</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，聚焦重点领域开展安全</w:t>
      </w:r>
      <w:r>
        <w:rPr>
          <w:rFonts w:hint="eastAsia" w:ascii="仿宋" w:hAnsi="仿宋" w:eastAsia="仿宋" w:cs="仿宋"/>
          <w:b w:val="0"/>
          <w:bCs w:val="0"/>
          <w:spacing w:val="0"/>
          <w:sz w:val="32"/>
          <w:szCs w:val="32"/>
          <w:lang w:val="en-US" w:eastAsia="zh-CN"/>
        </w:rPr>
        <w:t>检查12</w:t>
      </w:r>
      <w:r>
        <w:rPr>
          <w:rFonts w:hint="eastAsia" w:ascii="仿宋" w:hAnsi="仿宋" w:eastAsia="仿宋" w:cs="仿宋"/>
          <w:b w:val="0"/>
          <w:bCs w:val="0"/>
          <w:spacing w:val="0"/>
          <w:sz w:val="32"/>
          <w:szCs w:val="32"/>
        </w:rPr>
        <w:t>次，及时发现和整改安全隐患</w:t>
      </w:r>
      <w:r>
        <w:rPr>
          <w:rFonts w:hint="eastAsia" w:ascii="仿宋" w:hAnsi="仿宋" w:eastAsia="仿宋" w:cs="仿宋"/>
          <w:b w:val="0"/>
          <w:bCs w:val="0"/>
          <w:spacing w:val="0"/>
          <w:sz w:val="32"/>
          <w:szCs w:val="32"/>
          <w:lang w:val="en-US" w:eastAsia="zh-CN"/>
        </w:rPr>
        <w:t>112</w:t>
      </w:r>
      <w:r>
        <w:rPr>
          <w:rFonts w:hint="eastAsia" w:ascii="仿宋" w:hAnsi="仿宋" w:eastAsia="仿宋" w:cs="仿宋"/>
          <w:b w:val="0"/>
          <w:bCs w:val="0"/>
          <w:spacing w:val="0"/>
          <w:sz w:val="32"/>
          <w:szCs w:val="32"/>
        </w:rPr>
        <w:t>个，全年安全事故</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零发生</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lang w:val="en-US" w:eastAsia="zh-CN"/>
        </w:rPr>
        <w:t>压实镇村组包案化解责任，实现二十大“六个严防、三个确保”目标任务。坚持和发展新时代“枫桥经验”，主动排查化解</w:t>
      </w:r>
      <w:r>
        <w:rPr>
          <w:rFonts w:hint="eastAsia" w:ascii="仿宋" w:hAnsi="仿宋" w:eastAsia="仿宋" w:cs="仿宋"/>
          <w:b w:val="0"/>
          <w:bCs w:val="0"/>
          <w:color w:val="000000" w:themeColor="text1"/>
          <w:spacing w:val="0"/>
          <w:sz w:val="32"/>
          <w:szCs w:val="32"/>
          <w:lang w:eastAsia="zh-CN"/>
          <w14:textFill>
            <w14:solidFill>
              <w14:schemeClr w14:val="tx1"/>
            </w14:solidFill>
          </w14:textFill>
        </w:rPr>
        <w:t>矛盾纠纷和问题隐患492件。</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常态化开展扫黑除恶斗争工作，坚决打好</w:t>
      </w:r>
      <w:r>
        <w:rPr>
          <w:rFonts w:hint="eastAsia" w:ascii="仿宋" w:hAnsi="仿宋" w:eastAsia="仿宋" w:cs="仿宋"/>
          <w:b w:val="0"/>
          <w:bCs w:val="0"/>
          <w:color w:val="000000" w:themeColor="text1"/>
          <w:spacing w:val="0"/>
          <w:sz w:val="32"/>
          <w:szCs w:val="32"/>
          <w:highlight w:val="none"/>
          <w:lang w:val="en-US" w:eastAsia="zh-CN"/>
          <w14:textFill>
            <w14:solidFill>
              <w14:schemeClr w14:val="tx1"/>
            </w14:solidFill>
          </w14:textFill>
        </w:rPr>
        <w:t>第五轮禁毒人民战争。深入推进“四个专项行</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动”，圆满完成群众安全感满</w:t>
      </w:r>
      <w:r>
        <w:rPr>
          <w:rFonts w:hint="eastAsia" w:ascii="仿宋" w:hAnsi="仿宋" w:eastAsia="仿宋" w:cs="仿宋"/>
          <w:b w:val="0"/>
          <w:bCs w:val="0"/>
          <w:color w:val="auto"/>
          <w:spacing w:val="0"/>
          <w:sz w:val="32"/>
          <w:szCs w:val="32"/>
          <w:lang w:val="en-US" w:eastAsia="zh-CN"/>
        </w:rPr>
        <w:t>意度提升</w:t>
      </w:r>
      <w:r>
        <w:rPr>
          <w:rFonts w:hint="eastAsia" w:ascii="仿宋" w:hAnsi="仿宋" w:eastAsia="仿宋" w:cs="仿宋"/>
          <w:b w:val="0"/>
          <w:bCs w:val="0"/>
          <w:color w:val="000000" w:themeColor="text1"/>
          <w:spacing w:val="0"/>
          <w:sz w:val="32"/>
          <w:szCs w:val="32"/>
          <w:lang w:val="en-US" w:eastAsia="zh-CN"/>
          <w14:textFill>
            <w14:solidFill>
              <w14:schemeClr w14:val="tx1"/>
            </w14:solidFill>
          </w14:textFill>
        </w:rPr>
        <w:t>任务。</w:t>
      </w:r>
      <w:r>
        <w:rPr>
          <w:rFonts w:hint="eastAsia" w:ascii="仿宋" w:hAnsi="仿宋" w:eastAsia="仿宋" w:cs="仿宋"/>
          <w:b w:val="0"/>
          <w:bCs w:val="0"/>
          <w:color w:val="auto"/>
          <w:spacing w:val="0"/>
          <w:kern w:val="0"/>
          <w:sz w:val="32"/>
          <w:szCs w:val="32"/>
          <w:highlight w:val="none"/>
          <w:lang w:val="en-US" w:eastAsia="zh-CN" w:bidi="ar"/>
        </w:rPr>
        <w:t>成功创建玉溪市民族团结示范镇。工青妇、残疾人、老龄、交通、司法、市场监管、自然资源管理等工作得到加强，电力、通信、金融等行业做出新</w:t>
      </w:r>
      <w:bookmarkStart w:id="1" w:name="_GoBack"/>
      <w:bookmarkEnd w:id="1"/>
      <w:r>
        <w:rPr>
          <w:rFonts w:hint="eastAsia" w:ascii="仿宋" w:hAnsi="仿宋" w:eastAsia="仿宋" w:cs="仿宋"/>
          <w:b w:val="0"/>
          <w:bCs w:val="0"/>
          <w:color w:val="auto"/>
          <w:spacing w:val="0"/>
          <w:kern w:val="0"/>
          <w:sz w:val="32"/>
          <w:szCs w:val="32"/>
          <w:highlight w:val="none"/>
          <w:lang w:val="en-US" w:eastAsia="zh-CN" w:bidi="ar"/>
        </w:rPr>
        <w:t>贡献。</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w:t>
      </w:r>
      <w:r>
        <w:rPr>
          <w:rFonts w:hint="eastAsia" w:ascii="仿宋" w:hAnsi="仿宋" w:eastAsia="仿宋" w:cs="仿宋"/>
          <w:b w:val="0"/>
          <w:bCs w:val="0"/>
          <w:spacing w:val="0"/>
          <w:sz w:val="32"/>
          <w:szCs w:val="32"/>
          <w:lang w:val="en-US" w:eastAsia="zh-CN"/>
        </w:rPr>
        <w:t>深入正风肃纪</w:t>
      </w:r>
      <w:r>
        <w:rPr>
          <w:rFonts w:hint="eastAsia" w:ascii="仿宋" w:hAnsi="仿宋" w:eastAsia="仿宋" w:cs="仿宋"/>
          <w:b w:val="0"/>
          <w:bCs w:val="0"/>
          <w:spacing w:val="0"/>
          <w:sz w:val="32"/>
          <w:szCs w:val="32"/>
        </w:rPr>
        <w:t>，</w:t>
      </w:r>
      <w:r>
        <w:rPr>
          <w:rFonts w:hint="eastAsia" w:ascii="仿宋" w:hAnsi="仿宋" w:eastAsia="仿宋" w:cs="仿宋"/>
          <w:b w:val="0"/>
          <w:bCs w:val="0"/>
          <w:spacing w:val="0"/>
          <w:sz w:val="32"/>
          <w:szCs w:val="32"/>
          <w:lang w:val="en-US" w:eastAsia="zh-CN"/>
        </w:rPr>
        <w:t>政府效能实现新提升</w:t>
      </w:r>
      <w:r>
        <w:rPr>
          <w:rFonts w:hint="eastAsia" w:ascii="仿宋" w:hAnsi="仿宋" w:eastAsia="仿宋" w:cs="仿宋"/>
          <w:b w:val="0"/>
          <w:bCs w:val="0"/>
          <w:spacing w:val="0"/>
          <w:sz w:val="32"/>
          <w:szCs w:val="32"/>
          <w:lang w:eastAsia="zh-CN"/>
        </w:rPr>
        <w:t>。</w:t>
      </w:r>
      <w:r>
        <w:rPr>
          <w:rFonts w:hint="eastAsia" w:ascii="仿宋" w:hAnsi="仿宋" w:eastAsia="仿宋" w:cs="仿宋"/>
          <w:b w:val="0"/>
          <w:bCs w:val="0"/>
          <w:color w:val="auto"/>
          <w:spacing w:val="0"/>
          <w:kern w:val="0"/>
          <w:sz w:val="32"/>
          <w:szCs w:val="32"/>
          <w:highlight w:val="none"/>
          <w:lang w:val="en-US" w:eastAsia="zh-CN" w:bidi="ar"/>
        </w:rPr>
        <w:t>坚持把学习宣传贯彻习近平新时代中国特色社会主义思想和党的二十大精神作为首要政治任务，始终在思想上政治上行动上同以习近平同志为核心的党中央保持高度一致，增强“四个意识”、坚定“四个自信”、坚决做到“两个维护”。深入开展“八五”普法工作，严格执行“三重一大”决策制度，认真落实各类审计整改要求，自觉接受人大依法监督，办理人大建议43件，办结率为100.00%。深入</w:t>
      </w:r>
      <w:r>
        <w:rPr>
          <w:rFonts w:hint="eastAsia" w:ascii="仿宋" w:hAnsi="仿宋" w:eastAsia="仿宋" w:cs="仿宋"/>
          <w:b w:val="0"/>
          <w:bCs w:val="0"/>
          <w:spacing w:val="0"/>
          <w:sz w:val="32"/>
          <w:szCs w:val="32"/>
          <w:lang w:val="en-US" w:eastAsia="zh-CN"/>
        </w:rPr>
        <w:t>践行“两个革命”，持续深化“两转一强一提”系列活动，</w:t>
      </w:r>
      <w:r>
        <w:rPr>
          <w:rFonts w:hint="eastAsia" w:ascii="仿宋" w:hAnsi="仿宋" w:eastAsia="仿宋" w:cs="仿宋"/>
          <w:b w:val="0"/>
          <w:bCs w:val="0"/>
          <w:i w:val="0"/>
          <w:caps w:val="0"/>
          <w:color w:val="auto"/>
          <w:spacing w:val="0"/>
          <w:sz w:val="32"/>
          <w:szCs w:val="32"/>
          <w:shd w:val="clear" w:color="auto" w:fill="auto"/>
          <w:lang w:val="en-US" w:eastAsia="zh-CN"/>
        </w:rPr>
        <w:t>举办乡村振兴擂台比武2期</w:t>
      </w:r>
      <w:r>
        <w:rPr>
          <w:rFonts w:hint="eastAsia" w:ascii="仿宋" w:hAnsi="仿宋" w:eastAsia="仿宋" w:cs="仿宋"/>
          <w:b w:val="0"/>
          <w:bCs w:val="0"/>
          <w:i w:val="0"/>
          <w:caps w:val="0"/>
          <w:color w:val="auto"/>
          <w:spacing w:val="0"/>
          <w:sz w:val="32"/>
          <w:szCs w:val="32"/>
          <w:shd w:val="clear" w:color="auto" w:fill="auto"/>
          <w:lang w:eastAsia="zh-CN"/>
        </w:rPr>
        <w:t>；</w:t>
      </w:r>
      <w:r>
        <w:rPr>
          <w:rFonts w:hint="eastAsia" w:ascii="仿宋" w:hAnsi="仿宋" w:eastAsia="仿宋" w:cs="仿宋"/>
          <w:b w:val="0"/>
          <w:bCs w:val="0"/>
          <w:color w:val="auto"/>
          <w:spacing w:val="0"/>
          <w:kern w:val="0"/>
          <w:sz w:val="32"/>
          <w:szCs w:val="32"/>
          <w:shd w:val="clear" w:color="auto" w:fill="auto"/>
          <w:lang w:val="en-US" w:eastAsia="zh-CN"/>
        </w:rPr>
        <w:t>扎实</w:t>
      </w:r>
      <w:r>
        <w:rPr>
          <w:rFonts w:hint="eastAsia" w:ascii="仿宋" w:hAnsi="仿宋" w:eastAsia="仿宋" w:cs="仿宋"/>
          <w:b w:val="0"/>
          <w:bCs w:val="0"/>
          <w:color w:val="auto"/>
          <w:spacing w:val="0"/>
          <w:kern w:val="0"/>
          <w:sz w:val="32"/>
          <w:szCs w:val="32"/>
          <w:shd w:val="clear" w:color="auto" w:fill="auto"/>
        </w:rPr>
        <w:t>开展</w:t>
      </w:r>
      <w:r>
        <w:rPr>
          <w:rFonts w:hint="eastAsia" w:ascii="仿宋" w:hAnsi="仿宋" w:eastAsia="仿宋" w:cs="仿宋"/>
          <w:b w:val="0"/>
          <w:bCs w:val="0"/>
          <w:color w:val="auto"/>
          <w:spacing w:val="0"/>
          <w:kern w:val="0"/>
          <w:sz w:val="32"/>
          <w:szCs w:val="32"/>
          <w:shd w:val="clear" w:color="auto" w:fill="auto"/>
          <w:lang w:eastAsia="zh-CN"/>
        </w:rPr>
        <w:t>“</w:t>
      </w:r>
      <w:r>
        <w:rPr>
          <w:rFonts w:hint="eastAsia" w:ascii="仿宋" w:hAnsi="仿宋" w:eastAsia="仿宋" w:cs="仿宋"/>
          <w:b w:val="0"/>
          <w:bCs w:val="0"/>
          <w:color w:val="auto"/>
          <w:spacing w:val="0"/>
          <w:kern w:val="0"/>
          <w:sz w:val="32"/>
          <w:szCs w:val="32"/>
          <w:shd w:val="clear" w:color="auto" w:fill="auto"/>
        </w:rPr>
        <w:t>我为群众办实事</w:t>
      </w:r>
      <w:r>
        <w:rPr>
          <w:rFonts w:hint="eastAsia" w:ascii="仿宋" w:hAnsi="仿宋" w:eastAsia="仿宋" w:cs="仿宋"/>
          <w:b w:val="0"/>
          <w:bCs w:val="0"/>
          <w:color w:val="auto"/>
          <w:spacing w:val="0"/>
          <w:kern w:val="0"/>
          <w:sz w:val="32"/>
          <w:szCs w:val="32"/>
          <w:shd w:val="clear" w:color="auto" w:fill="auto"/>
          <w:lang w:eastAsia="zh-CN"/>
        </w:rPr>
        <w:t>”</w:t>
      </w:r>
      <w:r>
        <w:rPr>
          <w:rFonts w:hint="eastAsia" w:ascii="仿宋" w:hAnsi="仿宋" w:eastAsia="仿宋" w:cs="仿宋"/>
          <w:b w:val="0"/>
          <w:bCs w:val="0"/>
          <w:color w:val="auto"/>
          <w:spacing w:val="0"/>
          <w:kern w:val="0"/>
          <w:sz w:val="32"/>
          <w:szCs w:val="32"/>
          <w:shd w:val="clear" w:color="auto" w:fill="auto"/>
        </w:rPr>
        <w:t>实践活动</w:t>
      </w:r>
      <w:r>
        <w:rPr>
          <w:rFonts w:hint="eastAsia" w:ascii="仿宋" w:hAnsi="仿宋" w:eastAsia="仿宋" w:cs="仿宋"/>
          <w:b w:val="0"/>
          <w:bCs w:val="0"/>
          <w:color w:val="auto"/>
          <w:spacing w:val="0"/>
          <w:kern w:val="0"/>
          <w:sz w:val="32"/>
          <w:szCs w:val="32"/>
          <w:shd w:val="clear" w:color="auto" w:fill="auto"/>
          <w:lang w:eastAsia="zh-CN"/>
        </w:rPr>
        <w:t>，</w:t>
      </w:r>
      <w:r>
        <w:rPr>
          <w:rFonts w:hint="eastAsia" w:ascii="仿宋" w:hAnsi="仿宋" w:eastAsia="仿宋" w:cs="仿宋"/>
          <w:b w:val="0"/>
          <w:bCs w:val="0"/>
          <w:color w:val="auto"/>
          <w:spacing w:val="0"/>
          <w:sz w:val="32"/>
          <w:szCs w:val="32"/>
          <w:shd w:val="clear" w:color="auto" w:fill="auto"/>
          <w:lang w:val="en-US" w:eastAsia="zh-CN"/>
        </w:rPr>
        <w:t>帮助群众解决困难问题</w:t>
      </w:r>
      <w:r>
        <w:rPr>
          <w:rFonts w:hint="eastAsia" w:ascii="仿宋" w:hAnsi="仿宋" w:eastAsia="仿宋" w:cs="仿宋"/>
          <w:b w:val="0"/>
          <w:bCs w:val="0"/>
          <w:color w:val="auto"/>
          <w:spacing w:val="0"/>
          <w:sz w:val="32"/>
          <w:szCs w:val="32"/>
          <w:shd w:val="clear" w:color="auto" w:fill="auto"/>
        </w:rPr>
        <w:t>509项</w:t>
      </w:r>
      <w:r>
        <w:rPr>
          <w:rFonts w:hint="eastAsia" w:ascii="仿宋" w:hAnsi="仿宋" w:eastAsia="仿宋" w:cs="仿宋"/>
          <w:b w:val="0"/>
          <w:bCs w:val="0"/>
          <w:color w:val="auto"/>
          <w:spacing w:val="0"/>
          <w:sz w:val="32"/>
          <w:szCs w:val="32"/>
          <w:shd w:val="clear" w:color="auto" w:fill="auto"/>
          <w:lang w:eastAsia="zh-CN"/>
        </w:rPr>
        <w:t>；</w:t>
      </w:r>
      <w:r>
        <w:rPr>
          <w:rFonts w:hint="eastAsia" w:ascii="仿宋" w:hAnsi="仿宋" w:eastAsia="仿宋" w:cs="仿宋"/>
          <w:b w:val="0"/>
          <w:bCs w:val="0"/>
          <w:color w:val="auto"/>
          <w:spacing w:val="0"/>
          <w:sz w:val="32"/>
          <w:szCs w:val="32"/>
          <w:shd w:val="clear" w:color="auto" w:fill="auto"/>
          <w:lang w:val="en-US" w:eastAsia="zh-CN"/>
        </w:rPr>
        <w:t>深入开展“仙湖民情大走访”活动，走访群众</w:t>
      </w:r>
      <w:r>
        <w:rPr>
          <w:rFonts w:hint="eastAsia" w:ascii="仿宋" w:hAnsi="仿宋" w:eastAsia="仿宋" w:cs="仿宋"/>
          <w:b w:val="0"/>
          <w:bCs w:val="0"/>
          <w:color w:val="auto"/>
          <w:spacing w:val="0"/>
          <w:kern w:val="0"/>
          <w:sz w:val="32"/>
          <w:szCs w:val="32"/>
          <w:shd w:val="clear" w:color="auto" w:fill="auto"/>
          <w:lang w:val="en-US" w:eastAsia="zh-CN" w:bidi="ar"/>
        </w:rPr>
        <w:t>3</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auto"/>
          <w:spacing w:val="0"/>
          <w:kern w:val="0"/>
          <w:sz w:val="32"/>
          <w:szCs w:val="32"/>
          <w:shd w:val="clear" w:color="auto" w:fill="auto"/>
          <w:lang w:val="en-US" w:eastAsia="zh-CN" w:bidi="ar"/>
        </w:rPr>
        <w:t>547户10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auto"/>
          <w:spacing w:val="0"/>
          <w:kern w:val="0"/>
          <w:sz w:val="32"/>
          <w:szCs w:val="32"/>
          <w:shd w:val="clear" w:color="auto" w:fill="auto"/>
          <w:lang w:val="en-US" w:eastAsia="zh-CN" w:bidi="ar"/>
        </w:rPr>
        <w:t>628人</w:t>
      </w:r>
      <w:r>
        <w:rPr>
          <w:rFonts w:hint="eastAsia" w:ascii="仿宋" w:hAnsi="仿宋" w:eastAsia="仿宋" w:cs="仿宋"/>
          <w:b w:val="0"/>
          <w:bCs w:val="0"/>
          <w:color w:val="auto"/>
          <w:spacing w:val="0"/>
          <w:sz w:val="32"/>
          <w:szCs w:val="32"/>
          <w:shd w:val="clear" w:color="auto" w:fill="auto"/>
          <w:lang w:val="en-US" w:eastAsia="zh-CN"/>
        </w:rPr>
        <w:t>，</w:t>
      </w:r>
      <w:r>
        <w:rPr>
          <w:rFonts w:hint="eastAsia" w:ascii="仿宋" w:hAnsi="仿宋" w:eastAsia="仿宋" w:cs="仿宋"/>
          <w:b w:val="0"/>
          <w:bCs w:val="0"/>
          <w:color w:val="auto"/>
          <w:spacing w:val="0"/>
          <w:kern w:val="0"/>
          <w:sz w:val="32"/>
          <w:szCs w:val="32"/>
          <w:shd w:val="clear" w:color="auto" w:fill="auto"/>
          <w:lang w:val="en-US" w:eastAsia="zh-CN" w:bidi="ar"/>
        </w:rPr>
        <w:t>收集办理问题246个。强化“三资”管理工作，</w:t>
      </w:r>
      <w:r>
        <w:rPr>
          <w:rFonts w:hint="eastAsia" w:ascii="仿宋" w:hAnsi="仿宋" w:eastAsia="仿宋" w:cs="仿宋"/>
          <w:b w:val="0"/>
          <w:bCs w:val="0"/>
          <w:spacing w:val="0"/>
          <w:sz w:val="32"/>
          <w:szCs w:val="32"/>
          <w:lang w:val="en-US" w:eastAsia="zh-CN"/>
        </w:rPr>
        <w:t>完善《村组财务管理办法》，组织财务人员开展“三资”管理培训2期60余人次，清理不规范合同41个。</w:t>
      </w:r>
      <w:r>
        <w:rPr>
          <w:rFonts w:hint="eastAsia" w:ascii="仿宋" w:hAnsi="仿宋" w:eastAsia="仿宋" w:cs="仿宋"/>
          <w:b w:val="0"/>
          <w:bCs w:val="0"/>
          <w:color w:val="auto"/>
          <w:spacing w:val="0"/>
          <w:kern w:val="0"/>
          <w:sz w:val="32"/>
          <w:szCs w:val="32"/>
          <w:highlight w:val="none"/>
          <w:lang w:val="en-US" w:eastAsia="zh-CN" w:bidi="ar"/>
        </w:rPr>
        <w:t>严肃政风政纪，今年以来</w:t>
      </w:r>
      <w:r>
        <w:rPr>
          <w:rFonts w:hint="eastAsia" w:ascii="仿宋" w:hAnsi="仿宋" w:eastAsia="仿宋" w:cs="仿宋"/>
          <w:b w:val="0"/>
          <w:bCs w:val="0"/>
          <w:spacing w:val="0"/>
          <w:sz w:val="32"/>
          <w:szCs w:val="32"/>
        </w:rPr>
        <w:t>共立案9件9人，处分11件11人。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kern w:val="2"/>
          <w:sz w:val="32"/>
          <w:szCs w:val="32"/>
          <w:lang w:bidi="ar-SA"/>
        </w:rPr>
      </w:pPr>
      <w:r>
        <w:rPr>
          <w:rFonts w:hint="eastAsia" w:ascii="黑体" w:hAnsi="黑体" w:eastAsia="黑体" w:cs="黑体"/>
          <w:kern w:val="2"/>
          <w:sz w:val="32"/>
          <w:szCs w:val="32"/>
          <w:lang w:bidi="ar-SA"/>
        </w:rPr>
        <w:t>二、部门基本情况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 w:hAnsi="楷体" w:eastAsia="楷体" w:cs="楷体"/>
          <w:kern w:val="2"/>
          <w:sz w:val="32"/>
          <w:szCs w:val="32"/>
          <w:lang w:bidi="ar-SA"/>
        </w:rPr>
      </w:pPr>
      <w:r>
        <w:rPr>
          <w:rFonts w:hint="eastAsia" w:ascii="楷体" w:hAnsi="楷体" w:eastAsia="楷体" w:cs="楷体"/>
          <w:kern w:val="2"/>
          <w:sz w:val="32"/>
          <w:szCs w:val="32"/>
          <w:lang w:bidi="ar-SA"/>
        </w:rPr>
        <w:t>（一）机构设置情况</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我部门共设置5个内设机构，包括：综合管理办公室、党建工作办公室、区域发展与乡村振兴办公室、社会事务办公室、扶贫开发办公室。</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所属单位11个，分别是：</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1.澄江市右所镇人民政府。</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2.中国共产党澄江市右所镇委员会。</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3.澄江市右所镇人民代表大会主席团。</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4.澄江市右所镇人民团体。</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5.澄江市右所镇党群服务中心。</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6.澄江市右所镇宣传文化服务中心。</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7.澄江市右所镇规划建设和环境保护中心。</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8.澄江市右所镇农业农村综合服务中心。</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9.澄江市右所镇社会保障服务中心。</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10.澄江市右所镇综治中心。</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11.澄江市右所镇财政所。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 w:hAnsi="楷体" w:eastAsia="楷体" w:cs="楷体"/>
          <w:kern w:val="2"/>
          <w:sz w:val="32"/>
          <w:szCs w:val="32"/>
          <w:lang w:bidi="ar-SA"/>
        </w:rPr>
      </w:pPr>
      <w:r>
        <w:rPr>
          <w:rFonts w:hint="default" w:ascii="楷体" w:hAnsi="楷体" w:eastAsia="楷体" w:cs="楷体"/>
          <w:kern w:val="2"/>
          <w:sz w:val="32"/>
          <w:szCs w:val="32"/>
          <w:lang w:bidi="ar-SA"/>
        </w:rPr>
        <w:t>（二）决算单位构成</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纳入玉溪市澄江市右所镇202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年度部门决算编报的单位共11个。其中：行政单位</w:t>
      </w:r>
      <w:r>
        <w:rPr>
          <w:rFonts w:hint="eastAsia" w:ascii="仿宋" w:hAnsi="仿宋" w:eastAsia="仿宋" w:cs="仿宋"/>
          <w:sz w:val="32"/>
          <w:szCs w:val="32"/>
          <w:lang w:val="en-US" w:eastAsia="zh-CN"/>
        </w:rPr>
        <w:t>4</w:t>
      </w:r>
      <w:r>
        <w:rPr>
          <w:rFonts w:hint="eastAsia" w:ascii="仿宋" w:hAnsi="仿宋" w:eastAsia="仿宋" w:cs="仿宋"/>
          <w:sz w:val="32"/>
          <w:szCs w:val="32"/>
        </w:rPr>
        <w:t>个，参照公务员法管理的事业单位</w:t>
      </w:r>
      <w:r>
        <w:rPr>
          <w:rFonts w:hint="eastAsia" w:ascii="仿宋" w:hAnsi="仿宋" w:eastAsia="仿宋" w:cs="仿宋"/>
          <w:sz w:val="32"/>
          <w:szCs w:val="32"/>
          <w:lang w:val="en-US" w:eastAsia="zh-CN"/>
        </w:rPr>
        <w:t>1</w:t>
      </w:r>
      <w:r>
        <w:rPr>
          <w:rFonts w:hint="eastAsia" w:ascii="仿宋" w:hAnsi="仿宋" w:eastAsia="仿宋" w:cs="仿宋"/>
          <w:sz w:val="32"/>
          <w:szCs w:val="32"/>
        </w:rPr>
        <w:t>个，其他事业单位</w:t>
      </w:r>
      <w:r>
        <w:rPr>
          <w:rFonts w:hint="eastAsia" w:ascii="仿宋" w:hAnsi="仿宋" w:eastAsia="仿宋" w:cs="仿宋"/>
          <w:sz w:val="32"/>
          <w:szCs w:val="32"/>
          <w:lang w:val="en-US" w:eastAsia="zh-CN"/>
        </w:rPr>
        <w:t>6</w:t>
      </w:r>
      <w:r>
        <w:rPr>
          <w:rFonts w:hint="eastAsia" w:ascii="仿宋" w:hAnsi="仿宋" w:eastAsia="仿宋" w:cs="仿宋"/>
          <w:sz w:val="32"/>
          <w:szCs w:val="32"/>
        </w:rPr>
        <w:t>个。分别是：</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1．澄江市右所镇人民政府</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2．澄江市右所镇党委</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3．澄江市右所镇团体</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4．澄江市右所镇人大</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5．澄江市右所镇财政所</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6．澄江市右所镇社会保障服务中心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7．澄江市右所镇文化教育管理服务中心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8．澄江市右所镇规划建设和环境保护中心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9．澄江市右所镇农业综合管理服务中心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．右所镇综治中心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．右所镇党群服务中心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 xml:space="preserve">（三）部门人员和车辆的编制及实有情况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玉溪市澄江市右所镇</w:t>
      </w:r>
      <w:r>
        <w:rPr>
          <w:rFonts w:hint="eastAsia" w:ascii="仿宋" w:hAnsi="仿宋" w:eastAsia="仿宋" w:cs="仿宋"/>
          <w:color w:val="000000" w:themeColor="text1"/>
          <w:sz w:val="32"/>
          <w:szCs w:val="32"/>
          <w:lang w:val="en-US"/>
          <w14:textFill>
            <w14:solidFill>
              <w14:schemeClr w14:val="tx1"/>
            </w14:solidFill>
          </w14:textFill>
        </w:rPr>
        <w:t>2022</w:t>
      </w:r>
      <w:r>
        <w:rPr>
          <w:rFonts w:hint="eastAsia" w:ascii="仿宋" w:hAnsi="仿宋" w:eastAsia="仿宋" w:cs="仿宋"/>
          <w:color w:val="000000" w:themeColor="text1"/>
          <w:sz w:val="32"/>
          <w:szCs w:val="32"/>
          <w14:textFill>
            <w14:solidFill>
              <w14:schemeClr w14:val="tx1"/>
            </w14:solidFill>
          </w14:textFill>
        </w:rPr>
        <w:t>年末实有人员编制</w:t>
      </w:r>
      <w:r>
        <w:rPr>
          <w:rFonts w:hint="eastAsia" w:ascii="仿宋" w:hAnsi="仿宋" w:eastAsia="仿宋" w:cs="仿宋"/>
          <w:color w:val="000000" w:themeColor="text1"/>
          <w:sz w:val="32"/>
          <w:szCs w:val="32"/>
          <w:lang w:val="en-US" w:eastAsia="zh-CN"/>
          <w14:textFill>
            <w14:solidFill>
              <w14:schemeClr w14:val="tx1"/>
            </w14:solidFill>
          </w14:textFill>
        </w:rPr>
        <w:t>65</w:t>
      </w:r>
      <w:r>
        <w:rPr>
          <w:rFonts w:hint="eastAsia" w:ascii="仿宋" w:hAnsi="仿宋" w:eastAsia="仿宋" w:cs="仿宋"/>
          <w:color w:val="000000" w:themeColor="text1"/>
          <w:sz w:val="32"/>
          <w:szCs w:val="32"/>
          <w14:textFill>
            <w14:solidFill>
              <w14:schemeClr w14:val="tx1"/>
            </w14:solidFill>
          </w14:textFill>
        </w:rPr>
        <w:t>人。其中：行政编制</w:t>
      </w:r>
      <w:r>
        <w:rPr>
          <w:rFonts w:hint="eastAsia" w:ascii="仿宋" w:hAnsi="仿宋" w:eastAsia="仿宋" w:cs="仿宋"/>
          <w:color w:val="000000" w:themeColor="text1"/>
          <w:sz w:val="32"/>
          <w:szCs w:val="32"/>
          <w:lang w:val="en-US" w:eastAsia="zh-CN"/>
          <w14:textFill>
            <w14:solidFill>
              <w14:schemeClr w14:val="tx1"/>
            </w14:solidFill>
          </w14:textFill>
        </w:rPr>
        <w:t>26</w:t>
      </w:r>
      <w:r>
        <w:rPr>
          <w:rFonts w:hint="eastAsia" w:ascii="仿宋" w:hAnsi="仿宋" w:eastAsia="仿宋" w:cs="仿宋"/>
          <w:color w:val="000000" w:themeColor="text1"/>
          <w:sz w:val="32"/>
          <w:szCs w:val="32"/>
          <w14:textFill>
            <w14:solidFill>
              <w14:schemeClr w14:val="tx1"/>
            </w14:solidFill>
          </w14:textFill>
        </w:rPr>
        <w:t>人（含行政工勤编制</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人），事业编制</w:t>
      </w:r>
      <w:r>
        <w:rPr>
          <w:rFonts w:hint="eastAsia" w:ascii="仿宋" w:hAnsi="仿宋" w:eastAsia="仿宋" w:cs="仿宋"/>
          <w:color w:val="000000" w:themeColor="text1"/>
          <w:sz w:val="32"/>
          <w:szCs w:val="32"/>
          <w:lang w:val="en-US" w:eastAsia="zh-CN"/>
          <w14:textFill>
            <w14:solidFill>
              <w14:schemeClr w14:val="tx1"/>
            </w14:solidFill>
          </w14:textFill>
        </w:rPr>
        <w:t>39</w:t>
      </w:r>
      <w:r>
        <w:rPr>
          <w:rFonts w:hint="eastAsia" w:ascii="仿宋" w:hAnsi="仿宋" w:eastAsia="仿宋" w:cs="仿宋"/>
          <w:color w:val="000000" w:themeColor="text1"/>
          <w:sz w:val="32"/>
          <w:szCs w:val="32"/>
          <w14:textFill>
            <w14:solidFill>
              <w14:schemeClr w14:val="tx1"/>
            </w14:solidFill>
          </w14:textFill>
        </w:rPr>
        <w:t>人（含参公管理事业编制</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人）；在职在编实有行政人员</w:t>
      </w:r>
      <w:r>
        <w:rPr>
          <w:rFonts w:hint="eastAsia" w:ascii="仿宋" w:hAnsi="仿宋" w:eastAsia="仿宋" w:cs="仿宋"/>
          <w:color w:val="000000" w:themeColor="text1"/>
          <w:sz w:val="32"/>
          <w:szCs w:val="32"/>
          <w:lang w:val="en-US"/>
          <w14:textFill>
            <w14:solidFill>
              <w14:schemeClr w14:val="tx1"/>
            </w14:solidFill>
          </w14:textFill>
        </w:rPr>
        <w:t>26</w:t>
      </w:r>
      <w:r>
        <w:rPr>
          <w:rFonts w:hint="eastAsia" w:ascii="仿宋" w:hAnsi="仿宋" w:eastAsia="仿宋" w:cs="仿宋"/>
          <w:color w:val="000000" w:themeColor="text1"/>
          <w:sz w:val="32"/>
          <w:szCs w:val="32"/>
          <w14:textFill>
            <w14:solidFill>
              <w14:schemeClr w14:val="tx1"/>
            </w14:solidFill>
          </w14:textFill>
        </w:rPr>
        <w:t>人（含行政工勤人员</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人），事业人员</w:t>
      </w:r>
      <w:r>
        <w:rPr>
          <w:rFonts w:hint="eastAsia" w:ascii="仿宋" w:hAnsi="仿宋" w:eastAsia="仿宋" w:cs="仿宋"/>
          <w:color w:val="000000" w:themeColor="text1"/>
          <w:sz w:val="32"/>
          <w:szCs w:val="32"/>
          <w:lang w:val="en-US"/>
          <w14:textFill>
            <w14:solidFill>
              <w14:schemeClr w14:val="tx1"/>
            </w14:solidFill>
          </w14:textFill>
        </w:rPr>
        <w:t>39</w:t>
      </w:r>
      <w:r>
        <w:rPr>
          <w:rFonts w:hint="eastAsia" w:ascii="仿宋" w:hAnsi="仿宋" w:eastAsia="仿宋" w:cs="仿宋"/>
          <w:color w:val="000000" w:themeColor="text1"/>
          <w:sz w:val="32"/>
          <w:szCs w:val="32"/>
          <w14:textFill>
            <w14:solidFill>
              <w14:schemeClr w14:val="tx1"/>
            </w14:solidFill>
          </w14:textFill>
        </w:rPr>
        <w:t>人（含参公管理事业人员</w:t>
      </w:r>
      <w:r>
        <w:rPr>
          <w:rFonts w:hint="eastAsia" w:ascii="仿宋" w:hAnsi="仿宋" w:eastAsia="仿宋" w:cs="仿宋"/>
          <w:color w:val="000000" w:themeColor="text1"/>
          <w:sz w:val="32"/>
          <w:szCs w:val="32"/>
          <w:lang w:val="en-US"/>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sz w:val="32"/>
        </w:rPr>
      </w:pPr>
      <w:r>
        <w:rPr>
          <w:rFonts w:hint="eastAsia" w:ascii="仿宋" w:hAnsi="仿宋" w:eastAsia="仿宋" w:cs="仿宋"/>
          <w:sz w:val="32"/>
          <w:szCs w:val="30"/>
        </w:rPr>
        <w:t>尚未移交养老保险基金发放养老金的离退休人员共计</w:t>
      </w:r>
      <w:r>
        <w:rPr>
          <w:rFonts w:hint="eastAsia" w:ascii="仿宋" w:hAnsi="仿宋" w:eastAsia="仿宋" w:cs="仿宋"/>
          <w:sz w:val="32"/>
          <w:szCs w:val="30"/>
          <w:lang w:val="en-US" w:eastAsia="zh-CN"/>
        </w:rPr>
        <w:t>0</w:t>
      </w:r>
      <w:r>
        <w:rPr>
          <w:rFonts w:hint="eastAsia" w:ascii="仿宋" w:hAnsi="仿宋" w:eastAsia="仿宋" w:cs="仿宋"/>
          <w:sz w:val="32"/>
          <w:szCs w:val="30"/>
        </w:rPr>
        <w:t>人（离休</w:t>
      </w:r>
      <w:r>
        <w:rPr>
          <w:rFonts w:hint="eastAsia" w:ascii="仿宋" w:hAnsi="仿宋" w:eastAsia="仿宋" w:cs="仿宋"/>
          <w:sz w:val="32"/>
          <w:szCs w:val="30"/>
          <w:lang w:val="en-US"/>
        </w:rPr>
        <w:t>0</w:t>
      </w:r>
      <w:r>
        <w:rPr>
          <w:rFonts w:hint="eastAsia" w:ascii="仿宋" w:hAnsi="仿宋" w:eastAsia="仿宋" w:cs="仿宋"/>
          <w:sz w:val="32"/>
          <w:szCs w:val="30"/>
        </w:rPr>
        <w:t>人，退休</w:t>
      </w:r>
      <w:r>
        <w:rPr>
          <w:rFonts w:hint="eastAsia" w:ascii="仿宋" w:hAnsi="仿宋" w:eastAsia="仿宋" w:cs="仿宋"/>
          <w:sz w:val="32"/>
          <w:szCs w:val="30"/>
          <w:lang w:val="en-US"/>
        </w:rPr>
        <w:t>0</w:t>
      </w:r>
      <w:r>
        <w:rPr>
          <w:rFonts w:hint="eastAsia" w:ascii="仿宋" w:hAnsi="仿宋" w:eastAsia="仿宋" w:cs="仿宋"/>
          <w:sz w:val="32"/>
          <w:szCs w:val="30"/>
        </w:rPr>
        <w:t>人）；由养老保险基金发放养老金的离退休人员</w:t>
      </w:r>
      <w:r>
        <w:rPr>
          <w:rFonts w:hint="eastAsia" w:ascii="仿宋" w:hAnsi="仿宋" w:eastAsia="仿宋" w:cs="仿宋"/>
          <w:sz w:val="32"/>
          <w:szCs w:val="30"/>
          <w:lang w:val="en-US"/>
        </w:rPr>
        <w:t>16</w:t>
      </w:r>
      <w:r>
        <w:rPr>
          <w:rFonts w:hint="eastAsia" w:ascii="仿宋" w:hAnsi="仿宋" w:eastAsia="仿宋" w:cs="仿宋"/>
          <w:sz w:val="32"/>
          <w:szCs w:val="30"/>
        </w:rPr>
        <w:t>人（离休</w:t>
      </w:r>
      <w:r>
        <w:rPr>
          <w:rFonts w:hint="eastAsia" w:ascii="仿宋" w:hAnsi="仿宋" w:eastAsia="仿宋" w:cs="仿宋"/>
          <w:sz w:val="32"/>
          <w:szCs w:val="30"/>
          <w:lang w:val="en-US"/>
        </w:rPr>
        <w:t>0</w:t>
      </w:r>
      <w:r>
        <w:rPr>
          <w:rFonts w:hint="eastAsia" w:ascii="仿宋" w:hAnsi="仿宋" w:eastAsia="仿宋" w:cs="仿宋"/>
          <w:sz w:val="32"/>
          <w:szCs w:val="30"/>
        </w:rPr>
        <w:t>人，退休</w:t>
      </w:r>
      <w:r>
        <w:rPr>
          <w:rFonts w:hint="eastAsia" w:ascii="仿宋" w:hAnsi="仿宋" w:eastAsia="仿宋" w:cs="仿宋"/>
          <w:sz w:val="32"/>
          <w:szCs w:val="30"/>
          <w:lang w:val="en-US"/>
        </w:rPr>
        <w:t>16</w:t>
      </w:r>
      <w:r>
        <w:rPr>
          <w:rFonts w:hint="eastAsia" w:ascii="仿宋" w:hAnsi="仿宋" w:eastAsia="仿宋" w:cs="仿宋"/>
          <w:sz w:val="32"/>
          <w:szCs w:val="30"/>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exact"/>
        <w:ind w:right="0" w:firstLine="640" w:firstLineChars="200"/>
        <w:jc w:val="both"/>
        <w:textAlignment w:val="auto"/>
        <w:rPr>
          <w:rFonts w:hint="default" w:ascii="方正仿宋" w:hAnsi="方正仿宋" w:eastAsia="仿宋" w:cs="方正仿宋"/>
          <w:color w:val="auto"/>
          <w:sz w:val="32"/>
          <w:szCs w:val="30"/>
        </w:rPr>
      </w:pPr>
      <w:r>
        <w:rPr>
          <w:rFonts w:hint="eastAsia" w:ascii="仿宋" w:hAnsi="仿宋" w:eastAsia="仿宋" w:cs="仿宋"/>
          <w:color w:val="auto"/>
          <w:sz w:val="32"/>
          <w:szCs w:val="30"/>
        </w:rPr>
        <w:t>实有车辆编制</w:t>
      </w:r>
      <w:r>
        <w:rPr>
          <w:rFonts w:hint="eastAsia" w:ascii="仿宋" w:hAnsi="仿宋" w:eastAsia="仿宋" w:cs="仿宋"/>
          <w:color w:val="auto"/>
          <w:sz w:val="32"/>
          <w:szCs w:val="30"/>
          <w:lang w:val="en-US" w:eastAsia="zh-CN"/>
        </w:rPr>
        <w:t>3</w:t>
      </w:r>
      <w:r>
        <w:rPr>
          <w:rFonts w:hint="eastAsia" w:ascii="仿宋" w:hAnsi="仿宋" w:eastAsia="仿宋" w:cs="仿宋"/>
          <w:color w:val="auto"/>
          <w:sz w:val="32"/>
          <w:szCs w:val="30"/>
        </w:rPr>
        <w:t>辆，在编实有车辆</w:t>
      </w:r>
      <w:r>
        <w:rPr>
          <w:rFonts w:hint="eastAsia" w:ascii="仿宋" w:hAnsi="仿宋" w:eastAsia="仿宋" w:cs="仿宋"/>
          <w:color w:val="auto"/>
          <w:sz w:val="32"/>
          <w:szCs w:val="30"/>
          <w:lang w:val="en-US" w:eastAsia="zh-CN"/>
        </w:rPr>
        <w:t>3</w:t>
      </w:r>
      <w:r>
        <w:rPr>
          <w:rFonts w:hint="eastAsia" w:ascii="仿宋" w:hAnsi="仿宋" w:eastAsia="仿宋" w:cs="仿宋"/>
          <w:color w:val="auto"/>
          <w:sz w:val="32"/>
          <w:szCs w:val="30"/>
        </w:rPr>
        <w:t>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exact"/>
        <w:ind w:right="0" w:firstLine="640" w:firstLineChars="200"/>
        <w:jc w:val="both"/>
        <w:textAlignment w:val="auto"/>
        <w:rPr>
          <w:rFonts w:hint="default" w:ascii="方正仿宋" w:hAnsi="方正仿宋" w:eastAsia="仿宋" w:cs="方正仿宋"/>
          <w:color w:val="auto"/>
          <w:sz w:val="32"/>
          <w:szCs w:val="30"/>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第二部分</w:t>
      </w:r>
      <w:r>
        <w:rPr>
          <w:rFonts w:hint="eastAsia" w:ascii="方正小标宋_GBK" w:hAnsi="方正小标宋_GBK" w:eastAsia="方正小标宋_GBK" w:cs="方正小标宋_GBK"/>
          <w:kern w:val="2"/>
          <w:sz w:val="36"/>
          <w:szCs w:val="36"/>
          <w:lang w:val="en-US" w:eastAsia="zh-CN" w:bidi="ar-SA"/>
        </w:rPr>
        <w:t xml:space="preserve">  </w:t>
      </w:r>
      <w:r>
        <w:rPr>
          <w:rFonts w:hint="default" w:ascii="方正小标宋_GBK" w:hAnsi="方正小标宋_GBK" w:eastAsia="方正小标宋_GBK" w:cs="方正小标宋_GBK"/>
          <w:kern w:val="2"/>
          <w:sz w:val="36"/>
          <w:szCs w:val="36"/>
          <w:lang w:bidi="ar-SA"/>
        </w:rPr>
        <w:t>202</w:t>
      </w:r>
      <w:r>
        <w:rPr>
          <w:rFonts w:hint="default" w:ascii="方正小标宋_GBK" w:hAnsi="方正小标宋_GBK" w:eastAsia="方正小标宋_GBK" w:cs="方正小标宋_GBK"/>
          <w:kern w:val="2"/>
          <w:sz w:val="36"/>
          <w:szCs w:val="36"/>
          <w:lang w:val="en-US" w:bidi="ar-SA"/>
        </w:rPr>
        <w:t>2</w:t>
      </w:r>
      <w:r>
        <w:rPr>
          <w:rFonts w:hint="default" w:ascii="方正小标宋_GBK" w:hAnsi="方正小标宋_GBK" w:eastAsia="方正小标宋_GBK" w:cs="方正小标宋_GBK"/>
          <w:kern w:val="2"/>
          <w:sz w:val="36"/>
          <w:szCs w:val="36"/>
          <w:lang w:bidi="ar-SA"/>
        </w:rPr>
        <w:t>年度部门决算表</w:t>
      </w:r>
    </w:p>
    <w:p>
      <w:pPr>
        <w:keepNext w:val="0"/>
        <w:keepLines w:val="0"/>
        <w:widowControl/>
        <w:suppressLineNumbers w:val="0"/>
        <w:autoSpaceDE w:val="0"/>
        <w:autoSpaceDN w:val="0"/>
        <w:spacing w:before="0" w:beforeAutospacing="0" w:after="0" w:afterAutospacing="0" w:line="590" w:lineRule="atLeast"/>
        <w:ind w:left="0" w:right="0" w:firstLine="600"/>
        <w:jc w:val="center"/>
      </w:pPr>
      <w:r>
        <w:rPr>
          <w:rFonts w:hint="default" w:ascii="仿宋" w:hAnsi="仿宋" w:eastAsia="仿宋" w:cs="仿宋"/>
          <w:kern w:val="2"/>
          <w:sz w:val="32"/>
          <w:szCs w:val="32"/>
          <w:lang w:bidi="ar-SA"/>
        </w:rPr>
        <w:t>（详见附件）</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玉溪市</w:t>
      </w:r>
      <w:r>
        <w:rPr>
          <w:rFonts w:hint="eastAsia" w:ascii="仿宋" w:hAnsi="仿宋" w:eastAsia="仿宋" w:cs="仿宋"/>
          <w:sz w:val="32"/>
          <w:szCs w:val="32"/>
          <w:lang w:eastAsia="zh-CN"/>
        </w:rPr>
        <w:t>澄江市右所镇</w:t>
      </w:r>
      <w:r>
        <w:rPr>
          <w:rFonts w:hint="eastAsia" w:ascii="仿宋" w:hAnsi="仿宋" w:eastAsia="仿宋" w:cs="仿宋"/>
          <w:sz w:val="32"/>
          <w:szCs w:val="32"/>
          <w:lang w:val="en-US" w:eastAsia="zh-CN"/>
        </w:rPr>
        <w:t>2022年度没有国有资本经营预算财政拨款收入，也没有使用国有资本经营预算财政拨款安排的支出，故《国有资本经营预算财政拨款收入支出决算表》无数据。</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 w:cs="仿宋"/>
          <w:sz w:val="32"/>
          <w:szCs w:val="32"/>
          <w:lang w:val="en-US" w:eastAsia="zh-CN"/>
        </w:rPr>
      </w:pPr>
    </w:p>
    <w:p>
      <w:pPr>
        <w:keepNext w:val="0"/>
        <w:keepLines w:val="0"/>
        <w:widowControl/>
        <w:suppressLineNumbers w:val="0"/>
        <w:autoSpaceDE w:val="0"/>
        <w:autoSpaceDN w:val="0"/>
        <w:spacing w:before="0" w:beforeAutospacing="0" w:after="0" w:afterAutospacing="0" w:line="590" w:lineRule="atLeast"/>
        <w:ind w:left="0" w:right="0"/>
        <w:jc w:val="center"/>
      </w:pPr>
      <w:r>
        <w:rPr>
          <w:rFonts w:hint="default" w:ascii="方正小标宋_GBK" w:hAnsi="方正小标宋_GBK" w:eastAsia="方正小标宋_GBK" w:cs="方正小标宋_GBK"/>
          <w:kern w:val="2"/>
          <w:sz w:val="36"/>
          <w:szCs w:val="36"/>
          <w:lang w:bidi="ar-SA"/>
        </w:rPr>
        <w:t>第三部分  202</w:t>
      </w:r>
      <w:r>
        <w:rPr>
          <w:rFonts w:hint="default" w:ascii="方正小标宋_GBK" w:hAnsi="方正小标宋_GBK" w:eastAsia="方正小标宋_GBK" w:cs="方正小标宋_GBK"/>
          <w:kern w:val="2"/>
          <w:sz w:val="36"/>
          <w:szCs w:val="36"/>
          <w:lang w:val="en-US" w:bidi="ar-SA"/>
        </w:rPr>
        <w:t>2</w:t>
      </w:r>
      <w:r>
        <w:rPr>
          <w:rFonts w:hint="default" w:ascii="方正小标宋_GBK" w:hAnsi="方正小标宋_GBK" w:eastAsia="方正小标宋_GBK" w:cs="方正小标宋_GBK"/>
          <w:kern w:val="2"/>
          <w:sz w:val="36"/>
          <w:szCs w:val="36"/>
          <w:lang w:bidi="ar-SA"/>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kern w:val="2"/>
          <w:sz w:val="32"/>
          <w:szCs w:val="32"/>
          <w:lang w:bidi="ar-SA"/>
        </w:rPr>
      </w:pPr>
      <w:r>
        <w:rPr>
          <w:rFonts w:hint="default" w:ascii="黑体" w:hAnsi="黑体" w:eastAsia="黑体" w:cs="黑体"/>
          <w:kern w:val="2"/>
          <w:sz w:val="32"/>
          <w:szCs w:val="32"/>
          <w:lang w:bidi="ar-SA"/>
        </w:rPr>
        <w:t>一、收入决算情况说明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玉溪市澄江市右所镇2022年度收入合计34,995,524.37元。其中：财政拨款收入34,995,524.37元，占总收入的100.00%；上级补助收入0.00元，占总收入的0.00%；事业收入0.00元（含教育收费0.00元），占总收入的0.00%；经营收入0.00元，占总收入的0.00%；附属单位缴款收入0.00元，占总收入的0.00%；其他收入0.00元，占总收入的0.00%。与上年相比，收入合计增加3,980,776.11元，增长12.84%。其中：财政拨款收入增加3,980,776.11元，增长12.84%；上级补助收入</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14:textFill>
            <w14:solidFill>
              <w14:schemeClr w14:val="tx1"/>
            </w14:solidFill>
          </w14:textFill>
        </w:rPr>
        <w:t>0.00元，</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 w:hAnsi="仿宋" w:eastAsia="仿宋" w:cs="仿宋"/>
          <w:color w:val="000000" w:themeColor="text1"/>
          <w:sz w:val="32"/>
          <w:szCs w:val="32"/>
          <w14:textFill>
            <w14:solidFill>
              <w14:schemeClr w14:val="tx1"/>
            </w14:solidFill>
          </w14:textFill>
        </w:rPr>
        <w:t>0.00%；事业收入</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14:textFill>
            <w14:solidFill>
              <w14:schemeClr w14:val="tx1"/>
            </w14:solidFill>
          </w14:textFill>
        </w:rPr>
        <w:t>0.00元，</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 w:hAnsi="仿宋" w:eastAsia="仿宋" w:cs="仿宋"/>
          <w:color w:val="000000" w:themeColor="text1"/>
          <w:sz w:val="32"/>
          <w:szCs w:val="32"/>
          <w14:textFill>
            <w14:solidFill>
              <w14:schemeClr w14:val="tx1"/>
            </w14:solidFill>
          </w14:textFill>
        </w:rPr>
        <w:t>0.00%；经营收入</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14:textFill>
            <w14:solidFill>
              <w14:schemeClr w14:val="tx1"/>
            </w14:solidFill>
          </w14:textFill>
        </w:rPr>
        <w:t>0.00元，</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 w:hAnsi="仿宋" w:eastAsia="仿宋" w:cs="仿宋"/>
          <w:color w:val="000000" w:themeColor="text1"/>
          <w:sz w:val="32"/>
          <w:szCs w:val="32"/>
          <w14:textFill>
            <w14:solidFill>
              <w14:schemeClr w14:val="tx1"/>
            </w14:solidFill>
          </w14:textFill>
        </w:rPr>
        <w:t>0.00%；附属单位上缴收入</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14:textFill>
            <w14:solidFill>
              <w14:schemeClr w14:val="tx1"/>
            </w14:solidFill>
          </w14:textFill>
        </w:rPr>
        <w:t>0.00元，</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 w:hAnsi="仿宋" w:eastAsia="仿宋" w:cs="仿宋"/>
          <w:color w:val="000000" w:themeColor="text1"/>
          <w:sz w:val="32"/>
          <w:szCs w:val="32"/>
          <w14:textFill>
            <w14:solidFill>
              <w14:schemeClr w14:val="tx1"/>
            </w14:solidFill>
          </w14:textFill>
        </w:rPr>
        <w:t>0.00%；其他收入</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14:textFill>
            <w14:solidFill>
              <w14:schemeClr w14:val="tx1"/>
            </w14:solidFill>
          </w14:textFill>
        </w:rPr>
        <w:t>0.00元，</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 w:hAnsi="仿宋" w:eastAsia="仿宋" w:cs="仿宋"/>
          <w:color w:val="000000" w:themeColor="text1"/>
          <w:sz w:val="32"/>
          <w:szCs w:val="32"/>
          <w14:textFill>
            <w14:solidFill>
              <w14:schemeClr w14:val="tx1"/>
            </w14:solidFill>
          </w14:textFill>
        </w:rPr>
        <w:t>0.00%。主要原因是</w:t>
      </w:r>
      <w:r>
        <w:rPr>
          <w:rFonts w:hint="eastAsia" w:ascii="仿宋" w:hAnsi="仿宋" w:eastAsia="仿宋" w:cs="仿宋"/>
          <w:color w:val="000000" w:themeColor="text1"/>
          <w:sz w:val="32"/>
          <w:szCs w:val="32"/>
          <w:lang w:val="en-US"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新增肖山、大毡帽、太阳山土地租金专项资金3,59</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000.00</w:t>
      </w:r>
      <w:r>
        <w:rPr>
          <w:rFonts w:hint="eastAsia" w:ascii="仿宋" w:hAnsi="仿宋" w:eastAsia="仿宋" w:cs="仿宋"/>
          <w:color w:val="000000" w:themeColor="text1"/>
          <w:sz w:val="32"/>
          <w:szCs w:val="32"/>
          <w14:textFill>
            <w14:solidFill>
              <w14:schemeClr w14:val="tx1"/>
            </w14:solidFill>
          </w14:textFill>
        </w:rPr>
        <w:t>元、右所镇“7个专项行动”工作经费1,15</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000.00</w:t>
      </w:r>
      <w:r>
        <w:rPr>
          <w:rFonts w:hint="eastAsia" w:ascii="仿宋" w:hAnsi="仿宋" w:eastAsia="仿宋" w:cs="仿宋"/>
          <w:color w:val="000000" w:themeColor="text1"/>
          <w:sz w:val="32"/>
          <w:szCs w:val="32"/>
          <w14:textFill>
            <w14:solidFill>
              <w14:schemeClr w14:val="tx1"/>
            </w14:solidFill>
          </w14:textFill>
        </w:rPr>
        <w:t>元、右所镇“三湖”保护治理市级补助资金42</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000.00</w:t>
      </w:r>
      <w:r>
        <w:rPr>
          <w:rFonts w:hint="eastAsia" w:ascii="仿宋" w:hAnsi="仿宋" w:eastAsia="仿宋" w:cs="仿宋"/>
          <w:color w:val="000000" w:themeColor="text1"/>
          <w:sz w:val="32"/>
          <w:szCs w:val="32"/>
          <w14:textFill>
            <w14:solidFill>
              <w14:schemeClr w14:val="tx1"/>
            </w14:solidFill>
          </w14:textFill>
        </w:rPr>
        <w:t>元、澄江市右所镇“多规合一”实用性村庄规划编制市级补助经费24</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000.00</w:t>
      </w:r>
      <w:r>
        <w:rPr>
          <w:rFonts w:hint="eastAsia" w:ascii="仿宋" w:hAnsi="仿宋" w:eastAsia="仿宋" w:cs="仿宋"/>
          <w:color w:val="000000" w:themeColor="text1"/>
          <w:sz w:val="32"/>
          <w:szCs w:val="32"/>
          <w14:textFill>
            <w14:solidFill>
              <w14:schemeClr w14:val="tx1"/>
            </w14:solidFill>
          </w14:textFill>
        </w:rPr>
        <w:t>元等项目，导致财政拨款收入增加。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kern w:val="2"/>
          <w:sz w:val="32"/>
          <w:szCs w:val="32"/>
          <w:lang w:bidi="ar-SA"/>
        </w:rPr>
      </w:pPr>
      <w:r>
        <w:rPr>
          <w:rFonts w:hint="default" w:ascii="黑体" w:hAnsi="黑体" w:eastAsia="黑体" w:cs="黑体"/>
          <w:kern w:val="2"/>
          <w:sz w:val="32"/>
          <w:szCs w:val="32"/>
          <w:lang w:bidi="ar-SA"/>
        </w:rPr>
        <w:t>二、支出决算情况说明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ascii="Times New Roman" w:hAnsi="Times New Roman"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玉溪市澄江市右所镇2022年度支出合计34,995,524.37元。其中：基本支出19,317,717.11元，占总支出的55.20%；项目支出15,677,807.26元，占总支出的44.80%；上缴上级支出0.00元，占总支出的0.00%；经营支出0.00元，占总支出的0.00%；对附属单位补助支出0.00元，占总支出的0.00%。与上年相比，支出合计增加3,980,776.11元，增长12.84%。其中：基本支出减少1,277,427.46元，下降6.20%；项目支出增加5,258,203.57元，增长50.46%；上缴上级支出</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14:textFill>
            <w14:solidFill>
              <w14:schemeClr w14:val="tx1"/>
            </w14:solidFill>
          </w14:textFill>
        </w:rPr>
        <w:t>0.00元，</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 w:hAnsi="仿宋" w:eastAsia="仿宋" w:cs="仿宋"/>
          <w:color w:val="000000" w:themeColor="text1"/>
          <w:sz w:val="32"/>
          <w:szCs w:val="32"/>
          <w14:textFill>
            <w14:solidFill>
              <w14:schemeClr w14:val="tx1"/>
            </w14:solidFill>
          </w14:textFill>
        </w:rPr>
        <w:t>0.00%；经营支出</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14:textFill>
            <w14:solidFill>
              <w14:schemeClr w14:val="tx1"/>
            </w14:solidFill>
          </w14:textFill>
        </w:rPr>
        <w:t>0.00元，</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 w:hAnsi="仿宋" w:eastAsia="仿宋" w:cs="仿宋"/>
          <w:color w:val="000000" w:themeColor="text1"/>
          <w:sz w:val="32"/>
          <w:szCs w:val="32"/>
          <w14:textFill>
            <w14:solidFill>
              <w14:schemeClr w14:val="tx1"/>
            </w14:solidFill>
          </w14:textFill>
        </w:rPr>
        <w:t>0.00%；对附属单位补助支出</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14:textFill>
            <w14:solidFill>
              <w14:schemeClr w14:val="tx1"/>
            </w14:solidFill>
          </w14:textFill>
        </w:rPr>
        <w:t>0.00元，</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 w:hAnsi="仿宋" w:eastAsia="仿宋" w:cs="仿宋"/>
          <w:color w:val="000000" w:themeColor="text1"/>
          <w:sz w:val="32"/>
          <w:szCs w:val="32"/>
          <w14:textFill>
            <w14:solidFill>
              <w14:schemeClr w14:val="tx1"/>
            </w14:solidFill>
          </w14:textFill>
        </w:rPr>
        <w:t>0.00%。主要原因</w:t>
      </w:r>
      <w:r>
        <w:rPr>
          <w:rFonts w:hint="eastAsia" w:ascii="仿宋" w:hAnsi="仿宋" w:eastAsia="仿宋" w:cs="仿宋"/>
          <w:color w:val="000000" w:themeColor="text1"/>
          <w:sz w:val="32"/>
          <w:szCs w:val="32"/>
          <w:lang w:val="en-US" w:eastAsia="zh-CN"/>
          <w14:textFill>
            <w14:solidFill>
              <w14:schemeClr w14:val="tx1"/>
            </w14:solidFill>
          </w14:textFill>
        </w:rPr>
        <w:t>为：一</w:t>
      </w:r>
      <w:r>
        <w:rPr>
          <w:rFonts w:hint="eastAsia" w:ascii="仿宋" w:hAnsi="仿宋" w:eastAsia="仿宋" w:cs="仿宋"/>
          <w:color w:val="000000" w:themeColor="text1"/>
          <w:sz w:val="32"/>
          <w:szCs w:val="32"/>
          <w14:textFill>
            <w14:solidFill>
              <w14:schemeClr w14:val="tx1"/>
            </w14:solidFill>
          </w14:textFill>
        </w:rPr>
        <w:t>是</w:t>
      </w:r>
      <w:r>
        <w:rPr>
          <w:rFonts w:hint="eastAsia" w:ascii="仿宋" w:hAnsi="仿宋" w:eastAsia="仿宋" w:cs="仿宋"/>
          <w:color w:val="000000" w:themeColor="text1"/>
          <w:sz w:val="32"/>
          <w:szCs w:val="32"/>
          <w:lang w:val="en-US"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人员减少5人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人员经费、公用经费减少</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导致基本</w:t>
      </w:r>
      <w:r>
        <w:rPr>
          <w:rFonts w:hint="eastAsia" w:ascii="仿宋" w:hAnsi="仿宋" w:eastAsia="仿宋" w:cs="仿宋"/>
          <w:color w:val="000000" w:themeColor="text1"/>
          <w:sz w:val="32"/>
          <w:szCs w:val="32"/>
          <w14:textFill>
            <w14:solidFill>
              <w14:schemeClr w14:val="tx1"/>
            </w14:solidFill>
          </w14:textFill>
        </w:rPr>
        <w:t>支出减少。</w:t>
      </w:r>
      <w:r>
        <w:rPr>
          <w:rFonts w:hint="eastAsia" w:ascii="仿宋" w:hAnsi="仿宋" w:eastAsia="仿宋" w:cs="仿宋"/>
          <w:color w:val="000000" w:themeColor="text1"/>
          <w:sz w:val="32"/>
          <w:szCs w:val="32"/>
          <w:lang w:val="en-US" w:eastAsia="zh-CN"/>
          <w14:textFill>
            <w14:solidFill>
              <w14:schemeClr w14:val="tx1"/>
            </w14:solidFill>
          </w14:textFill>
        </w:rPr>
        <w:t>二是2022年</w:t>
      </w:r>
      <w:r>
        <w:rPr>
          <w:rFonts w:hint="eastAsia" w:ascii="仿宋" w:hAnsi="仿宋" w:eastAsia="仿宋" w:cs="仿宋"/>
          <w:color w:val="000000" w:themeColor="text1"/>
          <w:sz w:val="32"/>
          <w:szCs w:val="32"/>
          <w14:textFill>
            <w14:solidFill>
              <w14:schemeClr w14:val="tx1"/>
            </w14:solidFill>
          </w14:textFill>
        </w:rPr>
        <w:t>新增肖山、大毡帽、太阳山土地租金专项资金3,59</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000.00</w:t>
      </w:r>
      <w:r>
        <w:rPr>
          <w:rFonts w:hint="eastAsia" w:ascii="仿宋" w:hAnsi="仿宋" w:eastAsia="仿宋" w:cs="仿宋"/>
          <w:color w:val="000000" w:themeColor="text1"/>
          <w:sz w:val="32"/>
          <w:szCs w:val="32"/>
          <w14:textFill>
            <w14:solidFill>
              <w14:schemeClr w14:val="tx1"/>
            </w14:solidFill>
          </w14:textFill>
        </w:rPr>
        <w:t>元、右所镇“7个专项行动”工作经费1,15</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000.00</w:t>
      </w:r>
      <w:r>
        <w:rPr>
          <w:rFonts w:hint="eastAsia" w:ascii="仿宋" w:hAnsi="仿宋" w:eastAsia="仿宋" w:cs="仿宋"/>
          <w:color w:val="000000" w:themeColor="text1"/>
          <w:sz w:val="32"/>
          <w:szCs w:val="32"/>
          <w14:textFill>
            <w14:solidFill>
              <w14:schemeClr w14:val="tx1"/>
            </w14:solidFill>
          </w14:textFill>
        </w:rPr>
        <w:t>元、右所镇“三湖”保护治理市级补助资金42</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000.00</w:t>
      </w:r>
      <w:r>
        <w:rPr>
          <w:rFonts w:hint="eastAsia" w:ascii="仿宋" w:hAnsi="仿宋" w:eastAsia="仿宋" w:cs="仿宋"/>
          <w:color w:val="000000" w:themeColor="text1"/>
          <w:sz w:val="32"/>
          <w:szCs w:val="32"/>
          <w14:textFill>
            <w14:solidFill>
              <w14:schemeClr w14:val="tx1"/>
            </w14:solidFill>
          </w14:textFill>
        </w:rPr>
        <w:t>元、澄江市右所镇“多规合一”实用性村庄规划编制市级补助经费24</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000.00</w:t>
      </w:r>
      <w:r>
        <w:rPr>
          <w:rFonts w:hint="eastAsia" w:ascii="仿宋" w:hAnsi="仿宋" w:eastAsia="仿宋" w:cs="仿宋"/>
          <w:color w:val="000000" w:themeColor="text1"/>
          <w:sz w:val="32"/>
          <w:szCs w:val="32"/>
          <w14:textFill>
            <w14:solidFill>
              <w14:schemeClr w14:val="tx1"/>
            </w14:solidFill>
          </w14:textFill>
        </w:rPr>
        <w:t>元等项目</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导致项目支出增加。</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jc w:val="both"/>
        <w:textAlignment w:val="auto"/>
        <w:rPr>
          <w:rFonts w:hint="eastAsia" w:ascii="楷体" w:hAnsi="楷体" w:eastAsia="楷体" w:cs="楷体"/>
          <w:kern w:val="2"/>
          <w:sz w:val="32"/>
          <w:szCs w:val="32"/>
          <w:lang w:bidi="ar-SA"/>
        </w:rPr>
      </w:pPr>
      <w:r>
        <w:rPr>
          <w:rFonts w:hint="default" w:ascii="楷体" w:hAnsi="楷体" w:eastAsia="楷体" w:cs="楷体"/>
          <w:kern w:val="2"/>
          <w:sz w:val="32"/>
          <w:szCs w:val="32"/>
          <w:lang w:bidi="ar-SA"/>
        </w:rPr>
        <w:t>（一）基本支出情况</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用于保障玉溪市澄江市右所镇机关、下属事业单位等机构正常运转的日常支出19,317,717.11元。其中：基本工资、津贴补贴等人员经费支出17,612,735.45元，占基本支出的91.17%；办公费、印刷费、水电费、办公设备购置等公用经费1,704,981.66元，占基本支出的8.83%。</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jc w:val="both"/>
        <w:textAlignment w:val="auto"/>
        <w:rPr>
          <w:rFonts w:hint="eastAsia" w:ascii="楷体" w:hAnsi="楷体" w:eastAsia="楷体" w:cs="楷体"/>
          <w:kern w:val="2"/>
          <w:sz w:val="32"/>
          <w:szCs w:val="32"/>
          <w:lang w:bidi="ar-SA"/>
        </w:rPr>
      </w:pPr>
      <w:r>
        <w:rPr>
          <w:rFonts w:hint="eastAsia" w:ascii="楷体" w:hAnsi="楷体" w:eastAsia="楷体" w:cs="楷体"/>
          <w:kern w:val="2"/>
          <w:sz w:val="32"/>
          <w:szCs w:val="32"/>
          <w:lang w:eastAsia="zh-CN" w:bidi="ar-SA"/>
        </w:rPr>
        <w:t>（</w:t>
      </w:r>
      <w:r>
        <w:rPr>
          <w:rFonts w:hint="eastAsia" w:ascii="楷体" w:hAnsi="楷体" w:eastAsia="楷体" w:cs="楷体"/>
          <w:kern w:val="2"/>
          <w:sz w:val="32"/>
          <w:szCs w:val="32"/>
          <w:lang w:val="en-US" w:eastAsia="zh-CN" w:bidi="ar-SA"/>
        </w:rPr>
        <w:t>二</w:t>
      </w:r>
      <w:r>
        <w:rPr>
          <w:rFonts w:hint="eastAsia" w:ascii="楷体" w:hAnsi="楷体" w:eastAsia="楷体" w:cs="楷体"/>
          <w:kern w:val="2"/>
          <w:sz w:val="32"/>
          <w:szCs w:val="32"/>
          <w:lang w:eastAsia="zh-CN" w:bidi="ar-SA"/>
        </w:rPr>
        <w:t>）</w:t>
      </w:r>
      <w:r>
        <w:rPr>
          <w:rFonts w:hint="default" w:ascii="楷体" w:hAnsi="楷体" w:eastAsia="楷体" w:cs="楷体"/>
          <w:kern w:val="2"/>
          <w:sz w:val="32"/>
          <w:szCs w:val="32"/>
          <w:lang w:bidi="ar-SA"/>
        </w:rPr>
        <w:t>项目支出情况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2022年度用于保障玉溪市澄江市右所镇机构、下属事业单位等机构为完成特定的行政工作任务或事业发展目标，用于专项业务工作的经费支出15,677,807.26元。其中：基本建设类项目支出1,557,455.72元。具体项目开支及开展工作情况</w:t>
      </w:r>
      <w:r>
        <w:rPr>
          <w:rFonts w:hint="eastAsia" w:ascii="仿宋" w:hAnsi="仿宋" w:eastAsia="仿宋" w:cs="仿宋"/>
          <w:sz w:val="32"/>
          <w:szCs w:val="32"/>
          <w:lang w:val="en-US" w:eastAsia="zh-CN"/>
        </w:rPr>
        <w:t>如下</w:t>
      </w:r>
      <w:r>
        <w:rPr>
          <w:rFonts w:hint="eastAsia" w:ascii="仿宋" w:hAnsi="仿宋" w:eastAsia="仿宋" w:cs="仿宋"/>
          <w:sz w:val="32"/>
          <w:szCs w:val="32"/>
          <w:lang w:val="en-US"/>
        </w:rPr>
        <w:t>：</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1.机构运转专项资金2,487,925.08元，主要用于支付右所镇编外人员工资、武装经费、三资管理、党建工作等经费。</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sz w:val="32"/>
          <w:szCs w:val="32"/>
          <w:lang w:val="en-US" w:eastAsia="zh-CN"/>
        </w:rPr>
        <w:t>2.北岸湿地一期农房搬迁人员生活补助及大学生录取人口一次性补助专项资金4,921,300.00元，主要用于支付</w:t>
      </w:r>
      <w:r>
        <w:rPr>
          <w:rFonts w:hint="eastAsia" w:ascii="仿宋" w:hAnsi="仿宋" w:eastAsia="仿宋" w:cs="仿宋"/>
          <w:kern w:val="0"/>
          <w:sz w:val="32"/>
          <w:szCs w:val="32"/>
        </w:rPr>
        <w:t>北岸湿地一期农房搬迁</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人员生活补助及大学生录取人口一次性补助支出</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3.右所镇城乡环境大清理大整治大提升项目专项资金500,000.00元，主要用于支付右所镇辖区内城乡环境大清理大整治大提升项目工程费用。</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4.澄江市右所镇“多规合一”实用性村庄规划编制市级补助经费240,000.00元，主要用于支付右所镇村庄规划编制费。</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5.肖山、大毡帽、太阳山土地租金专项资金3,359,055.00元，主要用于支付肖山、大毡帽、太阳山土地租金。</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6.右所镇“7个专项行动”工作经费1,149,657.46元，主要用于支付右所镇开展“7个专项行动”工作经费。</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7.右所镇2021年市级自然灾害生活补助资金20,000.00元，主要用于支付2021年受灾群众生活补助。</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8.2021年右所镇财政所提升乡镇财政公共服务能力专项资金24,614.00元，主要用于支付右所镇财政所提升乡镇财政公共服务能力项目款。</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9.右所镇“三湖”保护治理市级补助资金420,000.00元，主要用于支付右所镇“三湖”保护治理相关费用。</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10.澄江市右所镇（2021年省级）民政事业专项资金(第二批)补助资金150,000.00元，主要用于支付养老机构运营维护相关费用。</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11.2022年动物疫病防控采血监测补助2,000.00元，主要用于支付右所镇2022年动物疫病防控采血监测经费。</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12.2022年农科员生活补助16,800.00，主要用于支付右所镇7个农科员生活补助。</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13.澄江市右所镇补益村委会2021年巩固拓展脱贫攻坚成果项目补助资金656,400.00元，主要用于支付右所镇补益村委会2021年巩固拓展脱贫攻坚成果项目工程款。</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14.澄江市右所镇补益村委会2021年巩固拓展脱贫攻坚成果道路硬化建设项目实施方案专项资金525,200.00元，主要用于支付右所镇补益村委会道路硬化工程款。</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15.澄江市右所镇2021年度省级财政衔接推进乡村振兴补助资金项目—小湾村美丽村庄建设项目补助资金277,353.86元，主要用于支付右所镇小湾村美丽村庄建设项目工程款。</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16.右所镇2021年中央财政衔接推进乡村振兴补助资金项目标准化厂房消防工程建设项目专项资金98,501.86元，主要用于支付右所镇标准化厂房消防工程款。</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17.澄江市右所镇驻村工作队补助经费20,000.00元，主要用于右所镇乡村振兴工作队工作支出。</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18.澄江市右所镇2022年中央财政衔接推进乡村振兴补助资金雨露计划补助资金99,000.00元，主要用于支付建档立卡脱贫家庭经济困难学生补助。</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19.右所镇省级驻村第一书记工作经费10,000.00元，主要用于右所镇驻村第一书记工作经费支出。</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20.右所镇2022年中高等职业学校建档立卡脱贫家庭经济困难学生（秋季）生活补助资金3,000.00元，用于支付右所镇2022年中高等职业学校建档立卡脱贫家庭经济困难学生（秋季）生活补助。</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21.右所镇2022年脱贫人口公益性岗位实施方案专项资金12,000.00元，主要用于支付右所镇2022年脱贫人口公益性岗位工资。</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22.澄江市右所镇右所社区梅玉12组2022年衔接资金以工代赈项目资金575,000.00元，主要用于支付右所镇右所社区梅玉12组2022年衔接资金以工代赈项目工程款。</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23.右所镇中央自然灾害救灾（2021—2022年冬春救助资金）专项资金100,000.00元，主要用于支付2021—2022年冬春受灾群众生活补助。</w:t>
      </w:r>
    </w:p>
    <w:p>
      <w:pPr>
        <w:keepNext w:val="0"/>
        <w:keepLines w:val="0"/>
        <w:pageBreakBefore w:val="0"/>
        <w:widowControl/>
        <w:kinsoku/>
        <w:wordWrap/>
        <w:overflowPunct/>
        <w:topLinePunct w:val="0"/>
        <w:autoSpaceDE/>
        <w:autoSpaceDN/>
        <w:bidi w:val="0"/>
        <w:adjustRightInd/>
        <w:snapToGrid w:val="0"/>
        <w:spacing w:line="590" w:lineRule="atLeast"/>
        <w:ind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24.右所镇省级冬春救助补助资金10,000.00元，主要用于支付冬春受灾群众生活补助。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kern w:val="2"/>
          <w:sz w:val="32"/>
          <w:szCs w:val="32"/>
          <w:lang w:bidi="ar-SA"/>
        </w:rPr>
      </w:pPr>
      <w:r>
        <w:rPr>
          <w:rFonts w:hint="default" w:ascii="黑体" w:hAnsi="黑体" w:eastAsia="黑体" w:cs="黑体"/>
          <w:kern w:val="2"/>
          <w:sz w:val="32"/>
          <w:szCs w:val="32"/>
          <w:lang w:bidi="ar-SA"/>
        </w:rPr>
        <w:t>三、一般公共预算财政拨款支出决算情况说明</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楷体" w:hAnsi="楷体" w:eastAsia="楷体" w:cs="楷体"/>
          <w:kern w:val="2"/>
          <w:sz w:val="32"/>
          <w:szCs w:val="32"/>
          <w:lang w:bidi="ar-SA"/>
        </w:rPr>
        <w:t>（一）一般公共预算财政拨款支出决算总体情况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玉溪市澄江市右所镇2022年度一般公共预算财政拨款支出29,632,197.91元，占本年支出合计的84.67%。与上年相比减少952,550.35元，下降3.11%</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主要</w:t>
      </w:r>
      <w:r>
        <w:rPr>
          <w:rFonts w:hint="eastAsia" w:ascii="仿宋" w:hAnsi="仿宋" w:eastAsia="仿宋" w:cs="仿宋"/>
          <w:color w:val="000000" w:themeColor="text1"/>
          <w:sz w:val="32"/>
          <w:szCs w:val="32"/>
          <w:lang w:val="en-US" w:eastAsia="zh-CN"/>
          <w14:textFill>
            <w14:solidFill>
              <w14:schemeClr w14:val="tx1"/>
            </w14:solidFill>
          </w14:textFill>
        </w:rPr>
        <w:t>是2022年</w:t>
      </w:r>
      <w:r>
        <w:rPr>
          <w:rFonts w:hint="eastAsia" w:ascii="仿宋" w:hAnsi="仿宋" w:eastAsia="仿宋" w:cs="仿宋"/>
          <w:color w:val="000000" w:themeColor="text1"/>
          <w:sz w:val="32"/>
          <w:szCs w:val="32"/>
          <w14:textFill>
            <w14:solidFill>
              <w14:schemeClr w14:val="tx1"/>
            </w14:solidFill>
          </w14:textFill>
        </w:rPr>
        <w:t>人员减少5人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bidi="ar-SA"/>
          <w14:textFill>
            <w14:solidFill>
              <w14:schemeClr w14:val="tx1"/>
            </w14:solidFill>
          </w14:textFill>
        </w:rPr>
        <w:t>人员经费、公用经费减少</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导致</w:t>
      </w:r>
      <w:r>
        <w:rPr>
          <w:rFonts w:hint="eastAsia" w:ascii="仿宋" w:hAnsi="仿宋" w:eastAsia="仿宋" w:cs="仿宋"/>
          <w:color w:val="000000" w:themeColor="text1"/>
          <w:sz w:val="32"/>
          <w:szCs w:val="32"/>
          <w14:textFill>
            <w14:solidFill>
              <w14:schemeClr w14:val="tx1"/>
            </w14:solidFill>
          </w14:textFill>
        </w:rPr>
        <w:t>一般公共预算财政拨款支出减少。</w:t>
      </w:r>
    </w:p>
    <w:p>
      <w:pPr>
        <w:keepNext w:val="0"/>
        <w:keepLines w:val="0"/>
        <w:widowControl/>
        <w:suppressLineNumbers w:val="0"/>
        <w:autoSpaceDE w:val="0"/>
        <w:autoSpaceDN w:val="0"/>
        <w:spacing w:before="0" w:beforeAutospacing="0" w:after="0" w:afterAutospacing="0" w:line="590" w:lineRule="atLeast"/>
        <w:ind w:left="0" w:right="0" w:firstLine="600"/>
        <w:jc w:val="left"/>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（二）一般公共预算财政拨款支出决算具体情况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1.一般公共服务（类）支出13,388,467.79元，占一般公共预算财政拨款总支出的45.18%。主要用于行政运</w:t>
      </w:r>
      <w:r>
        <w:rPr>
          <w:rFonts w:hint="eastAsia" w:ascii="仿宋" w:hAnsi="仿宋" w:eastAsia="仿宋" w:cs="仿宋"/>
          <w:color w:val="000000" w:themeColor="text1"/>
          <w:sz w:val="32"/>
          <w:szCs w:val="32"/>
          <w:lang w:val="en-US" w:eastAsia="zh-CN"/>
          <w14:textFill>
            <w14:solidFill>
              <w14:schemeClr w14:val="tx1"/>
            </w14:solidFill>
          </w14:textFill>
        </w:rPr>
        <w:t>5,344,818.43元、其他一般公共服务支出8,043,649.36元。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2.外交（类）支出0.00元，占一般公共预算财政拨款总支出的0.00%。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3.国防（类）支出0.00元，占一般公共预算财政拨款总支出的0.00%。</w:t>
      </w:r>
    </w:p>
    <w:p>
      <w:pPr>
        <w:keepNext w:val="0"/>
        <w:keepLines w:val="0"/>
        <w:pageBreakBefore w:val="0"/>
        <w:widowControl/>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4.公共安全（类）支出302,268.61元，占一般公共预算财政拨款总支出的1.02%。主要用于</w:t>
      </w:r>
      <w:r>
        <w:rPr>
          <w:rFonts w:hint="eastAsia" w:ascii="仿宋" w:hAnsi="仿宋" w:eastAsia="仿宋" w:cs="仿宋"/>
          <w:color w:val="000000" w:themeColor="text1"/>
          <w:sz w:val="32"/>
          <w:szCs w:val="32"/>
          <w:lang w:val="en-US" w:eastAsia="zh-CN"/>
          <w14:textFill>
            <w14:solidFill>
              <w14:schemeClr w14:val="tx1"/>
            </w14:solidFill>
          </w14:textFill>
        </w:rPr>
        <w:t>右所镇综治中心人员工资支出及单位公用经费支出。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5.教育（类）支出0.00元，占一般公共预算财政拨款总支出的0.00%。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6.科学技术（类）支出0.00元，占一般公共预算财政拨款总支出的0.00%。</w:t>
      </w:r>
    </w:p>
    <w:p>
      <w:pPr>
        <w:keepNext w:val="0"/>
        <w:keepLines w:val="0"/>
        <w:pageBreakBefore w:val="0"/>
        <w:widowControl/>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7.文化旅游体育与传媒（类）支出243,497.24元，占一般公共预算财政拨款总支出的0.82%。主要用于</w:t>
      </w:r>
      <w:r>
        <w:rPr>
          <w:rFonts w:hint="eastAsia" w:ascii="仿宋" w:hAnsi="仿宋" w:eastAsia="仿宋" w:cs="仿宋"/>
          <w:color w:val="000000" w:themeColor="text1"/>
          <w:sz w:val="32"/>
          <w:szCs w:val="32"/>
          <w:lang w:val="en-US" w:eastAsia="zh-CN"/>
          <w14:textFill>
            <w14:solidFill>
              <w14:schemeClr w14:val="tx1"/>
            </w14:solidFill>
          </w14:textFill>
        </w:rPr>
        <w:t>右所镇</w:t>
      </w:r>
      <w:r>
        <w:rPr>
          <w:rFonts w:hint="eastAsia" w:ascii="仿宋" w:hAnsi="仿宋" w:eastAsia="仿宋" w:cs="仿宋"/>
          <w:color w:val="000000" w:themeColor="text1"/>
          <w:sz w:val="32"/>
          <w:szCs w:val="32"/>
          <w14:textFill>
            <w14:solidFill>
              <w14:schemeClr w14:val="tx1"/>
            </w14:solidFill>
          </w14:textFill>
        </w:rPr>
        <w:t>文化教育管理服务中心</w:t>
      </w:r>
      <w:r>
        <w:rPr>
          <w:rFonts w:hint="eastAsia" w:ascii="仿宋" w:hAnsi="仿宋" w:eastAsia="仿宋" w:cs="仿宋"/>
          <w:color w:val="000000" w:themeColor="text1"/>
          <w:sz w:val="32"/>
          <w:szCs w:val="32"/>
          <w:lang w:val="en-US" w:eastAsia="zh-CN"/>
          <w14:textFill>
            <w14:solidFill>
              <w14:schemeClr w14:val="tx1"/>
            </w14:solidFill>
          </w14:textFill>
        </w:rPr>
        <w:t>人员工资支出及单位公用经费支出。</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社会保障和就业（类）支出2,517,282.43元，占一般公共预算财政拨款总支出的8.50%。主要用于行政单位离退休108,400.00元、事业单位离退休110,500.00元、机关事业单位基本养老保险缴费支出997,926.24元、死亡抚恤112,897.00</w:t>
      </w:r>
      <w:r>
        <w:rPr>
          <w:rFonts w:hint="eastAsia" w:ascii="仿宋" w:hAnsi="仿宋" w:eastAsia="仿宋" w:cs="仿宋"/>
          <w:color w:val="000000" w:themeColor="text1"/>
          <w:sz w:val="32"/>
          <w:szCs w:val="32"/>
          <w:lang w:val="en-US" w:eastAsia="zh-CN"/>
          <w14:textFill>
            <w14:solidFill>
              <w14:schemeClr w14:val="tx1"/>
            </w14:solidFill>
          </w14:textFill>
        </w:rPr>
        <w:t>元、</w:t>
      </w:r>
      <w:r>
        <w:rPr>
          <w:rFonts w:hint="eastAsia" w:ascii="仿宋" w:hAnsi="仿宋" w:eastAsia="仿宋" w:cs="仿宋"/>
          <w:color w:val="000000" w:themeColor="text1"/>
          <w:sz w:val="32"/>
          <w:szCs w:val="32"/>
          <w14:textFill>
            <w14:solidFill>
              <w14:schemeClr w14:val="tx1"/>
            </w14:solidFill>
          </w14:textFill>
        </w:rPr>
        <w:t>其他社会保障和就业支出1,187,559.19元。</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9.卫生健康（类）支出1,004,645.44元，占一般公共预算财政拨款总支出的3.39%。主要用于行政单位医疗234,439.91元、事业单位医疗295,084.35元、公务员医疗补助310,721.18元</w:t>
      </w:r>
      <w:r>
        <w:rPr>
          <w:rFonts w:hint="eastAsia" w:ascii="仿宋" w:hAnsi="仿宋" w:eastAsia="仿宋" w:cs="仿宋"/>
          <w:color w:val="000000" w:themeColor="text1"/>
          <w:sz w:val="32"/>
          <w:szCs w:val="32"/>
          <w:lang w:eastAsia="zh-CN"/>
          <w14:textFill>
            <w14:solidFill>
              <w14:schemeClr w14:val="tx1"/>
            </w14:solidFill>
          </w14:textFill>
        </w:rPr>
        <w:t>、其他计划生育事务支出164,400.00</w:t>
      </w:r>
      <w:r>
        <w:rPr>
          <w:rFonts w:hint="eastAsia" w:ascii="仿宋" w:hAnsi="仿宋" w:eastAsia="仿宋" w:cs="仿宋"/>
          <w:color w:val="000000" w:themeColor="text1"/>
          <w:sz w:val="32"/>
          <w:szCs w:val="32"/>
          <w:lang w:val="en-US" w:eastAsia="zh-CN"/>
          <w14:textFill>
            <w14:solidFill>
              <w14:schemeClr w14:val="tx1"/>
            </w14:solidFill>
          </w14:textFill>
        </w:rPr>
        <w:t>元。</w:t>
      </w:r>
    </w:p>
    <w:p>
      <w:pPr>
        <w:keepNext w:val="0"/>
        <w:keepLines w:val="0"/>
        <w:pageBreakBefore w:val="0"/>
        <w:widowControl/>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10.节能环保（类）支出451,631.84元，占一般公共预算财政拨款总支出的1.52%。</w:t>
      </w:r>
      <w:r>
        <w:rPr>
          <w:rFonts w:hint="eastAsia" w:ascii="仿宋" w:hAnsi="仿宋" w:eastAsia="仿宋" w:cs="仿宋"/>
          <w:color w:val="000000" w:themeColor="text1"/>
          <w:sz w:val="32"/>
          <w:szCs w:val="32"/>
          <w:lang w:val="en-US" w:eastAsia="zh-CN"/>
          <w14:textFill>
            <w14:solidFill>
              <w14:schemeClr w14:val="tx1"/>
            </w14:solidFill>
          </w14:textFill>
        </w:rPr>
        <w:t>主要用于</w:t>
      </w:r>
      <w:r>
        <w:rPr>
          <w:rFonts w:hint="eastAsia" w:ascii="仿宋" w:hAnsi="仿宋" w:eastAsia="仿宋" w:cs="仿宋"/>
          <w:color w:val="000000" w:themeColor="text1"/>
          <w:kern w:val="0"/>
          <w:sz w:val="32"/>
          <w:szCs w:val="32"/>
          <w:lang w:val="en-US" w:eastAsia="zh-CN"/>
          <w14:textFill>
            <w14:solidFill>
              <w14:schemeClr w14:val="tx1"/>
            </w14:solidFill>
          </w14:textFill>
        </w:rPr>
        <w:t>右所镇规划建设和环境保护中心</w:t>
      </w:r>
      <w:r>
        <w:rPr>
          <w:rFonts w:hint="eastAsia" w:ascii="仿宋" w:hAnsi="仿宋" w:eastAsia="仿宋" w:cs="仿宋"/>
          <w:color w:val="000000" w:themeColor="text1"/>
          <w:sz w:val="32"/>
          <w:szCs w:val="32"/>
          <w:lang w:val="en-US" w:eastAsia="zh-CN"/>
          <w14:textFill>
            <w14:solidFill>
              <w14:schemeClr w14:val="tx1"/>
            </w14:solidFill>
          </w14:textFill>
        </w:rPr>
        <w:t>人员工资支出及单位公用经费支出。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11.城乡社区（类）支出376,320.00元，占一般公共预算财政拨款总支出的1.27%。主要用于</w:t>
      </w:r>
      <w:r>
        <w:rPr>
          <w:rFonts w:hint="eastAsia" w:ascii="仿宋" w:hAnsi="仿宋" w:eastAsia="仿宋" w:cs="仿宋"/>
          <w:color w:val="000000" w:themeColor="text1"/>
          <w:sz w:val="32"/>
          <w:szCs w:val="32"/>
          <w:lang w:val="en-US" w:eastAsia="zh-CN"/>
          <w14:textFill>
            <w14:solidFill>
              <w14:schemeClr w14:val="tx1"/>
            </w14:solidFill>
          </w14:textFill>
        </w:rPr>
        <w:t>右所镇2022年城管执法人员工资。</w:t>
      </w:r>
    </w:p>
    <w:p>
      <w:pPr>
        <w:keepNext w:val="0"/>
        <w:keepLines w:val="0"/>
        <w:pageBreakBefore w:val="0"/>
        <w:widowControl/>
        <w:kinsoku/>
        <w:wordWrap/>
        <w:overflowPunct/>
        <w:topLinePunct w:val="0"/>
        <w:autoSpaceDE/>
        <w:autoSpaceDN/>
        <w:bidi w:val="0"/>
        <w:adjustRightInd/>
        <w:snapToGrid/>
        <w:spacing w:line="590" w:lineRule="atLeas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12.农林水（类）支出10,114,978.56元，占一般公共预算财政拨款总支出的34.14%。</w:t>
      </w:r>
      <w:r>
        <w:rPr>
          <w:rFonts w:hint="eastAsia" w:ascii="仿宋" w:hAnsi="仿宋" w:eastAsia="仿宋" w:cs="仿宋"/>
          <w:color w:val="000000" w:themeColor="text1"/>
          <w:sz w:val="32"/>
          <w:szCs w:val="32"/>
          <w:lang w:val="en-US" w:eastAsia="zh-CN"/>
          <w14:textFill>
            <w14:solidFill>
              <w14:schemeClr w14:val="tx1"/>
            </w14:solidFill>
          </w14:textFill>
        </w:rPr>
        <w:t>主要用于农林水事业运行经费2,749,972.84元、病虫害控制2,000.00元、农业生产发展16,800.00元、巩固脱贫衔接乡村振兴农村基础设施建设1,458,953.86元、巩固脱贫衔接乡村振兴生产发展118,501.86元、其他巩固脱贫衔接乡村振兴支出农村综合改革699,000.00元、对村民委员会和村党支部的补助5,069,750.00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13.交通运输（类）支出0.00元，占一般公共预算财政拨款总支出的0.00%。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14.资源勘探工业信息等（类）支出类0.00元，占一般公共预算财政拨款总支出的0.00%。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15.商业服务业等（类）支出0.00元，占一般公共预算财政拨款总支出的0.00%。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16.金融（类）支出0.00元，占一般公共预算财政拨款总支出的0.00%。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17.援助其他地区（类）支出0.00元，占一般公共预算财政拨款总支出的0.00%。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18.自然资源海洋气象等（类）支出0.00元，占一般公共预算财政拨款总支出的0.00%。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19.住房保障（类）支出1,123,106.00元，占一般公共预算财政拨款总支出的3.79%。主要用于住房公积金1,039,106.00元、购房补贴支出84,000.00元</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20.粮油物资储备（类）支出0.00元，占一般公共预算财政拨款总支出的0.00%。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21.国有资本经营预算（类）支出0.00元，占一般公共预算财政拨款总支出的0.00%。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22.灾害防治及应急管理（类）支出110,000.00元，占一般公共预算财政拨款总支出的0.37%。主要用于</w:t>
      </w:r>
      <w:r>
        <w:rPr>
          <w:rFonts w:hint="eastAsia" w:ascii="仿宋" w:hAnsi="仿宋" w:eastAsia="仿宋" w:cs="仿宋"/>
          <w:color w:val="000000" w:themeColor="text1"/>
          <w:sz w:val="32"/>
          <w:szCs w:val="32"/>
          <w:lang w:val="en-US" w:eastAsia="zh-CN"/>
          <w14:textFill>
            <w14:solidFill>
              <w14:schemeClr w14:val="tx1"/>
            </w14:solidFill>
          </w14:textFill>
        </w:rPr>
        <w:t>支付自然灾害生活补助</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23.其他（类）支出0.00元，占一般公共预算财政拨款总支出的0.00%。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24.债务还本（类）支出0.00元，占一般公共预算财政拨款总支出的0.00%。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25.债务付息（类）支出0.00元，占一般公共预算财政拨款总支出的0.00%。</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26.抗疫特别国债安排（类）支出0.00元，占一般公共预算财政拨款总支出的0.00%。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kern w:val="2"/>
          <w:sz w:val="32"/>
          <w:szCs w:val="32"/>
          <w:lang w:bidi="ar-SA"/>
        </w:rPr>
      </w:pPr>
      <w:r>
        <w:rPr>
          <w:rFonts w:hint="default" w:ascii="黑体" w:hAnsi="黑体" w:eastAsia="黑体" w:cs="黑体"/>
          <w:kern w:val="2"/>
          <w:sz w:val="32"/>
          <w:szCs w:val="32"/>
          <w:lang w:bidi="ar-SA"/>
        </w:rPr>
        <w:t xml:space="preserve">四、财政拨款“三公”经费支出决算情况说明 </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2022</w:t>
      </w:r>
      <w:r>
        <w:rPr>
          <w:rFonts w:hint="eastAsia" w:ascii="仿宋" w:hAnsi="仿宋" w:eastAsia="仿宋" w:cs="仿宋"/>
          <w:color w:val="000000" w:themeColor="text1"/>
          <w:sz w:val="32"/>
          <w:szCs w:val="32"/>
          <w14:textFill>
            <w14:solidFill>
              <w14:schemeClr w14:val="tx1"/>
            </w14:solidFill>
          </w14:textFill>
        </w:rPr>
        <w:t>年度财政拨款</w:t>
      </w:r>
      <w:r>
        <w:rPr>
          <w:rFonts w:hint="eastAsia" w:ascii="仿宋" w:hAnsi="仿宋" w:eastAsia="仿宋" w:cs="仿宋"/>
          <w:color w:val="000000" w:themeColor="text1"/>
          <w:sz w:val="32"/>
          <w:szCs w:val="32"/>
          <w:lang w:val="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三公</w:t>
      </w:r>
      <w:r>
        <w:rPr>
          <w:rFonts w:hint="eastAsia" w:ascii="仿宋" w:hAnsi="仿宋" w:eastAsia="仿宋" w:cs="仿宋"/>
          <w:color w:val="000000" w:themeColor="text1"/>
          <w:sz w:val="32"/>
          <w:szCs w:val="32"/>
          <w:lang w:val="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经费支出决算中，财政拨款</w:t>
      </w:r>
      <w:r>
        <w:rPr>
          <w:rFonts w:hint="eastAsia" w:ascii="仿宋" w:hAnsi="仿宋" w:eastAsia="仿宋" w:cs="仿宋"/>
          <w:color w:val="000000" w:themeColor="text1"/>
          <w:sz w:val="32"/>
          <w:szCs w:val="32"/>
          <w:lang w:val="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三公</w:t>
      </w:r>
      <w:r>
        <w:rPr>
          <w:rFonts w:hint="eastAsia" w:ascii="仿宋" w:hAnsi="仿宋" w:eastAsia="仿宋" w:cs="仿宋"/>
          <w:color w:val="000000" w:themeColor="text1"/>
          <w:sz w:val="32"/>
          <w:szCs w:val="32"/>
          <w:lang w:val="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经费支出年初预算为</w:t>
      </w:r>
      <w:r>
        <w:rPr>
          <w:rFonts w:hint="eastAsia" w:ascii="仿宋" w:hAnsi="仿宋" w:eastAsia="仿宋" w:cs="仿宋"/>
          <w:color w:val="000000" w:themeColor="text1"/>
          <w:sz w:val="32"/>
          <w:szCs w:val="32"/>
          <w:lang w:val="en-US" w:eastAsia="zh-CN"/>
          <w14:textFill>
            <w14:solidFill>
              <w14:schemeClr w14:val="tx1"/>
            </w14:solidFill>
          </w14:textFill>
        </w:rPr>
        <w:t>127</w:t>
      </w:r>
      <w:r>
        <w:rPr>
          <w:rFonts w:hint="eastAsia" w:ascii="仿宋" w:hAnsi="仿宋" w:eastAsia="仿宋" w:cs="仿宋"/>
          <w:color w:val="000000" w:themeColor="text1"/>
          <w:sz w:val="32"/>
          <w:szCs w:val="32"/>
          <w:lang w:val="en-US"/>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100.00</w:t>
      </w:r>
      <w:r>
        <w:rPr>
          <w:rFonts w:hint="eastAsia" w:ascii="仿宋" w:hAnsi="仿宋" w:eastAsia="仿宋" w:cs="仿宋"/>
          <w:color w:val="000000" w:themeColor="text1"/>
          <w:sz w:val="32"/>
          <w:szCs w:val="32"/>
          <w14:textFill>
            <w14:solidFill>
              <w14:schemeClr w14:val="tx1"/>
            </w14:solidFill>
          </w14:textFill>
        </w:rPr>
        <w:t>元，支出决算为</w:t>
      </w:r>
      <w:r>
        <w:rPr>
          <w:rFonts w:hint="eastAsia" w:ascii="仿宋" w:hAnsi="仿宋" w:eastAsia="仿宋" w:cs="仿宋"/>
          <w:color w:val="000000" w:themeColor="text1"/>
          <w:sz w:val="32"/>
          <w:szCs w:val="32"/>
          <w:lang w:val="en-US"/>
          <w14:textFill>
            <w14:solidFill>
              <w14:schemeClr w14:val="tx1"/>
            </w14:solidFill>
          </w14:textFill>
        </w:rPr>
        <w:t>57,018.86</w:t>
      </w:r>
      <w:r>
        <w:rPr>
          <w:rFonts w:hint="eastAsia" w:ascii="仿宋" w:hAnsi="仿宋" w:eastAsia="仿宋" w:cs="仿宋"/>
          <w:color w:val="000000" w:themeColor="text1"/>
          <w:sz w:val="32"/>
          <w:szCs w:val="32"/>
          <w14:textFill>
            <w14:solidFill>
              <w14:schemeClr w14:val="tx1"/>
            </w14:solidFill>
          </w14:textFill>
        </w:rPr>
        <w:t>元，完成年初预算的</w:t>
      </w:r>
      <w:r>
        <w:rPr>
          <w:rFonts w:hint="eastAsia" w:ascii="仿宋" w:hAnsi="仿宋" w:eastAsia="仿宋" w:cs="仿宋"/>
          <w:color w:val="000000" w:themeColor="text1"/>
          <w:sz w:val="32"/>
          <w:szCs w:val="32"/>
          <w:lang w:val="en-US" w:eastAsia="zh-CN"/>
          <w14:textFill>
            <w14:solidFill>
              <w14:schemeClr w14:val="tx1"/>
            </w14:solidFill>
          </w14:textFill>
        </w:rPr>
        <w:t>44.86</w:t>
      </w:r>
      <w:r>
        <w:rPr>
          <w:rFonts w:hint="eastAsia" w:ascii="仿宋" w:hAnsi="仿宋" w:eastAsia="仿宋" w:cs="仿宋"/>
          <w:color w:val="000000" w:themeColor="text1"/>
          <w:sz w:val="32"/>
          <w:szCs w:val="32"/>
          <w:lang w:val="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。其中：因公出国（境）费支出决算</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元，占总支出决算的</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；公务用车购置费支出决算</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元，占总支出决算的</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；公务用车运行维护费支出决算</w:t>
      </w:r>
      <w:r>
        <w:rPr>
          <w:rFonts w:hint="eastAsia" w:ascii="仿宋" w:hAnsi="仿宋" w:eastAsia="仿宋" w:cs="仿宋"/>
          <w:color w:val="000000" w:themeColor="text1"/>
          <w:sz w:val="32"/>
          <w:szCs w:val="32"/>
          <w:lang w:val="en-US"/>
          <w14:textFill>
            <w14:solidFill>
              <w14:schemeClr w14:val="tx1"/>
            </w14:solidFill>
          </w14:textFill>
        </w:rPr>
        <w:t>57,018.86</w:t>
      </w:r>
      <w:r>
        <w:rPr>
          <w:rFonts w:hint="eastAsia" w:ascii="仿宋" w:hAnsi="仿宋" w:eastAsia="仿宋" w:cs="仿宋"/>
          <w:color w:val="000000" w:themeColor="text1"/>
          <w:sz w:val="32"/>
          <w:szCs w:val="32"/>
          <w14:textFill>
            <w14:solidFill>
              <w14:schemeClr w14:val="tx1"/>
            </w14:solidFill>
          </w14:textFill>
        </w:rPr>
        <w:t>元，占总支出决算的</w:t>
      </w:r>
      <w:r>
        <w:rPr>
          <w:rFonts w:hint="eastAsia" w:ascii="仿宋" w:hAnsi="仿宋" w:eastAsia="仿宋" w:cs="仿宋"/>
          <w:color w:val="000000" w:themeColor="text1"/>
          <w:sz w:val="32"/>
          <w:szCs w:val="32"/>
          <w:lang w:val="en-US"/>
          <w14:textFill>
            <w14:solidFill>
              <w14:schemeClr w14:val="tx1"/>
            </w14:solidFill>
          </w14:textFill>
        </w:rPr>
        <w:t>100.00%</w:t>
      </w:r>
      <w:r>
        <w:rPr>
          <w:rFonts w:hint="eastAsia" w:ascii="仿宋" w:hAnsi="仿宋" w:eastAsia="仿宋" w:cs="仿宋"/>
          <w:color w:val="000000" w:themeColor="text1"/>
          <w:sz w:val="32"/>
          <w:szCs w:val="32"/>
          <w14:textFill>
            <w14:solidFill>
              <w14:schemeClr w14:val="tx1"/>
            </w14:solidFill>
          </w14:textFill>
        </w:rPr>
        <w:t>；公务接待费支出决算</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元，占总支出决算的</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，具体是国内接待费支出决算</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元（其中：外事接待费支出决算</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元），国（境）外接待费支出决算</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元。明细情况如下：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楷体" w:hAnsi="楷体" w:eastAsia="楷体" w:cs="楷体"/>
          <w:kern w:val="2"/>
          <w:sz w:val="32"/>
          <w:szCs w:val="32"/>
          <w:lang w:bidi="ar-SA"/>
        </w:rPr>
      </w:pPr>
      <w:r>
        <w:rPr>
          <w:rFonts w:hint="default" w:ascii="楷体" w:hAnsi="楷体" w:eastAsia="楷体" w:cs="楷体"/>
          <w:kern w:val="2"/>
          <w:sz w:val="32"/>
          <w:szCs w:val="32"/>
          <w:lang w:bidi="ar-SA"/>
        </w:rPr>
        <w:t>(一)一般公共预算财政拨款“三公”经费支出决算总体情况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玉溪市澄江市右所镇2022年度一般公共预算财政拨款“三公”经费支出年初预算为</w:t>
      </w:r>
      <w:r>
        <w:rPr>
          <w:rFonts w:hint="eastAsia" w:ascii="仿宋" w:hAnsi="仿宋" w:eastAsia="仿宋" w:cs="仿宋"/>
          <w:color w:val="000000" w:themeColor="text1"/>
          <w:sz w:val="32"/>
          <w:szCs w:val="32"/>
          <w:lang w:val="en-US" w:eastAsia="zh-CN"/>
          <w14:textFill>
            <w14:solidFill>
              <w14:schemeClr w14:val="tx1"/>
            </w14:solidFill>
          </w14:textFill>
        </w:rPr>
        <w:t>127</w:t>
      </w:r>
      <w:r>
        <w:rPr>
          <w:rFonts w:hint="eastAsia" w:ascii="仿宋" w:hAnsi="仿宋" w:eastAsia="仿宋" w:cs="仿宋"/>
          <w:color w:val="000000" w:themeColor="text1"/>
          <w:sz w:val="32"/>
          <w:szCs w:val="32"/>
          <w:lang w:val="en-US"/>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100.00</w:t>
      </w:r>
      <w:r>
        <w:rPr>
          <w:rFonts w:hint="eastAsia" w:ascii="仿宋" w:hAnsi="仿宋" w:eastAsia="仿宋" w:cs="仿宋"/>
          <w:color w:val="000000" w:themeColor="text1"/>
          <w:sz w:val="32"/>
          <w:szCs w:val="32"/>
          <w:lang w:val="en-US"/>
          <w14:textFill>
            <w14:solidFill>
              <w14:schemeClr w14:val="tx1"/>
            </w14:solidFill>
          </w14:textFill>
        </w:rPr>
        <w:t>元，支出决算为57,018.86元，完成年初预算的</w:t>
      </w:r>
      <w:r>
        <w:rPr>
          <w:rFonts w:hint="eastAsia" w:ascii="仿宋" w:hAnsi="仿宋" w:eastAsia="仿宋" w:cs="仿宋"/>
          <w:color w:val="000000" w:themeColor="text1"/>
          <w:sz w:val="32"/>
          <w:szCs w:val="32"/>
          <w:lang w:val="en-US" w:eastAsia="zh-CN"/>
          <w14:textFill>
            <w14:solidFill>
              <w14:schemeClr w14:val="tx1"/>
            </w14:solidFill>
          </w14:textFill>
        </w:rPr>
        <w:t>44.86</w:t>
      </w:r>
      <w:r>
        <w:rPr>
          <w:rFonts w:hint="eastAsia" w:ascii="仿宋" w:hAnsi="仿宋" w:eastAsia="仿宋" w:cs="仿宋"/>
          <w:color w:val="000000" w:themeColor="text1"/>
          <w:sz w:val="32"/>
          <w:szCs w:val="32"/>
          <w:lang w:val="en-US"/>
          <w14:textFill>
            <w14:solidFill>
              <w14:schemeClr w14:val="tx1"/>
            </w14:solidFill>
          </w14:textFill>
        </w:rPr>
        <w:t>%。其中：因公出国（境）费支出决算为0.00元，完成年初预算的</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lang w:val="en-US"/>
          <w14:textFill>
            <w14:solidFill>
              <w14:schemeClr w14:val="tx1"/>
            </w14:solidFill>
          </w14:textFill>
        </w:rPr>
        <w:t>%；公务用车购置费支出决算为0.00元，完成年初预算的</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lang w:val="en-US"/>
          <w14:textFill>
            <w14:solidFill>
              <w14:schemeClr w14:val="tx1"/>
            </w14:solidFill>
          </w14:textFill>
        </w:rPr>
        <w:t>%；公务用车运行维护费支出决算为57,018.86元，完成年初预算的</w:t>
      </w:r>
      <w:r>
        <w:rPr>
          <w:rFonts w:hint="eastAsia" w:ascii="仿宋" w:hAnsi="仿宋" w:eastAsia="仿宋" w:cs="仿宋"/>
          <w:color w:val="000000" w:themeColor="text1"/>
          <w:sz w:val="32"/>
          <w:szCs w:val="32"/>
          <w:lang w:val="en-US" w:eastAsia="zh-CN"/>
          <w14:textFill>
            <w14:solidFill>
              <w14:schemeClr w14:val="tx1"/>
            </w14:solidFill>
          </w14:textFill>
        </w:rPr>
        <w:t>80.76</w:t>
      </w:r>
      <w:r>
        <w:rPr>
          <w:rFonts w:hint="eastAsia" w:ascii="仿宋" w:hAnsi="仿宋" w:eastAsia="仿宋" w:cs="仿宋"/>
          <w:color w:val="000000" w:themeColor="text1"/>
          <w:sz w:val="32"/>
          <w:szCs w:val="32"/>
          <w:lang w:val="en-US"/>
          <w14:textFill>
            <w14:solidFill>
              <w14:schemeClr w14:val="tx1"/>
            </w14:solidFill>
          </w14:textFill>
        </w:rPr>
        <w:t>%；公务接待费支出决算为0.00元，完成年初预算的</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lang w:val="en-US"/>
          <w14:textFill>
            <w14:solidFill>
              <w14:schemeClr w14:val="tx1"/>
            </w14:solidFill>
          </w14:textFill>
        </w:rPr>
        <w:t>%。2022年度</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lang w:val="en-US"/>
          <w14:textFill>
            <w14:solidFill>
              <w14:schemeClr w14:val="tx1"/>
            </w14:solidFill>
          </w14:textFill>
        </w:rPr>
        <w:t>般公共预算财政拨款“三公”经费支出决算数小于年初预算数的主要原因是</w:t>
      </w:r>
      <w:r>
        <w:rPr>
          <w:rFonts w:hint="eastAsia" w:ascii="仿宋" w:hAnsi="仿宋" w:eastAsia="仿宋" w:cs="仿宋"/>
          <w:color w:val="000000" w:themeColor="text1"/>
          <w:sz w:val="32"/>
          <w:szCs w:val="32"/>
          <w:lang w:val="en-US" w:eastAsia="zh-CN"/>
          <w14:textFill>
            <w14:solidFill>
              <w14:schemeClr w14:val="tx1"/>
            </w14:solidFill>
          </w14:textFill>
        </w:rPr>
        <w:t>右所镇</w:t>
      </w:r>
      <w:r>
        <w:rPr>
          <w:rFonts w:hint="eastAsia" w:ascii="仿宋" w:hAnsi="仿宋" w:eastAsia="仿宋" w:cs="仿宋"/>
          <w:color w:val="000000" w:themeColor="text1"/>
          <w:sz w:val="32"/>
          <w:szCs w:val="32"/>
          <w:lang w:val="en-US"/>
          <w14:textFill>
            <w14:solidFill>
              <w14:schemeClr w14:val="tx1"/>
            </w14:solidFill>
          </w14:textFill>
        </w:rPr>
        <w:t>认真贯彻落实厉行节约和上级有关政策，努力压缩一般性支出，尽力节约行政成本。</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2022年度一般公共预算财政拨款“三公”经费支出决算数比上年增加10,184.69元，增长21.75%。其中：因公出国（境）费支出决算</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lang w:val="en-US"/>
          <w14:textFill>
            <w14:solidFill>
              <w14:schemeClr w14:val="tx1"/>
            </w14:solidFill>
          </w14:textFill>
        </w:rPr>
        <w:t>0.00元，</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 w:hAnsi="仿宋" w:eastAsia="仿宋" w:cs="仿宋"/>
          <w:color w:val="000000" w:themeColor="text1"/>
          <w:sz w:val="32"/>
          <w:szCs w:val="32"/>
          <w:lang w:val="en-US"/>
          <w14:textFill>
            <w14:solidFill>
              <w14:schemeClr w14:val="tx1"/>
            </w14:solidFill>
          </w14:textFill>
        </w:rPr>
        <w:t>0.00%；公务用车购置费支出决算</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lang w:val="en-US"/>
          <w14:textFill>
            <w14:solidFill>
              <w14:schemeClr w14:val="tx1"/>
            </w14:solidFill>
          </w14:textFill>
        </w:rPr>
        <w:t>0.00元，</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 w:hAnsi="仿宋" w:eastAsia="仿宋" w:cs="仿宋"/>
          <w:color w:val="000000" w:themeColor="text1"/>
          <w:sz w:val="32"/>
          <w:szCs w:val="32"/>
          <w:lang w:val="en-US"/>
          <w14:textFill>
            <w14:solidFill>
              <w14:schemeClr w14:val="tx1"/>
            </w14:solidFill>
          </w14:textFill>
        </w:rPr>
        <w:t>0.00%；公务用车运行维护费支出决算增加10,184.69元，增长21.75%；公务接待费支出决算</w:t>
      </w:r>
      <w:r>
        <w:rPr>
          <w:rFonts w:hint="eastAsia" w:ascii="仿宋" w:hAnsi="仿宋" w:eastAsia="仿宋" w:cs="仿宋"/>
          <w:color w:val="000000" w:themeColor="text1"/>
          <w:sz w:val="32"/>
          <w:szCs w:val="32"/>
          <w:lang w:val="en-US" w:eastAsia="zh-CN"/>
          <w14:textFill>
            <w14:solidFill>
              <w14:schemeClr w14:val="tx1"/>
            </w14:solidFill>
          </w14:textFill>
        </w:rPr>
        <w:t>增加</w:t>
      </w:r>
      <w:r>
        <w:rPr>
          <w:rFonts w:hint="eastAsia" w:ascii="仿宋" w:hAnsi="仿宋" w:eastAsia="仿宋" w:cs="仿宋"/>
          <w:color w:val="000000" w:themeColor="text1"/>
          <w:sz w:val="32"/>
          <w:szCs w:val="32"/>
          <w:lang w:val="en-US"/>
          <w14:textFill>
            <w14:solidFill>
              <w14:schemeClr w14:val="tx1"/>
            </w14:solidFill>
          </w14:textFill>
        </w:rPr>
        <w:t>0.00元，</w:t>
      </w:r>
      <w:r>
        <w:rPr>
          <w:rFonts w:hint="eastAsia" w:ascii="仿宋" w:hAnsi="仿宋" w:eastAsia="仿宋" w:cs="仿宋"/>
          <w:color w:val="000000" w:themeColor="text1"/>
          <w:sz w:val="32"/>
          <w:szCs w:val="32"/>
          <w:lang w:val="en-US" w:eastAsia="zh-CN"/>
          <w14:textFill>
            <w14:solidFill>
              <w14:schemeClr w14:val="tx1"/>
            </w14:solidFill>
          </w14:textFill>
        </w:rPr>
        <w:t>增长</w:t>
      </w:r>
      <w:r>
        <w:rPr>
          <w:rFonts w:hint="eastAsia" w:ascii="仿宋" w:hAnsi="仿宋" w:eastAsia="仿宋" w:cs="仿宋"/>
          <w:color w:val="000000" w:themeColor="text1"/>
          <w:sz w:val="32"/>
          <w:szCs w:val="32"/>
          <w:lang w:val="en-US"/>
          <w14:textFill>
            <w14:solidFill>
              <w14:schemeClr w14:val="tx1"/>
            </w14:solidFill>
          </w14:textFill>
        </w:rPr>
        <w:t>0.00%。2022年度一般公共预算财政拨款“三公”经费支出决算增加的主要原因是</w:t>
      </w:r>
      <w:r>
        <w:rPr>
          <w:rFonts w:hint="eastAsia" w:ascii="仿宋" w:hAnsi="仿宋" w:eastAsia="仿宋" w:cs="仿宋"/>
          <w:color w:val="000000" w:themeColor="text1"/>
          <w:sz w:val="32"/>
          <w:szCs w:val="32"/>
          <w:lang w:val="en-US" w:eastAsia="zh-CN"/>
          <w14:textFill>
            <w14:solidFill>
              <w14:schemeClr w14:val="tx1"/>
            </w14:solidFill>
          </w14:textFill>
        </w:rPr>
        <w:t>2022年因重点中心工作多，导致公务用车运行维护费同比增加</w:t>
      </w:r>
      <w:r>
        <w:rPr>
          <w:rFonts w:hint="eastAsia" w:ascii="仿宋" w:hAnsi="仿宋" w:eastAsia="仿宋" w:cs="仿宋"/>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楷体" w:hAnsi="楷体" w:eastAsia="楷体" w:cs="楷体"/>
          <w:kern w:val="2"/>
          <w:sz w:val="32"/>
          <w:szCs w:val="32"/>
          <w:lang w:bidi="ar-SA"/>
        </w:rPr>
      </w:pPr>
      <w:r>
        <w:rPr>
          <w:rFonts w:hint="default" w:ascii="楷体" w:hAnsi="楷体" w:eastAsia="楷体" w:cs="楷体"/>
          <w:kern w:val="2"/>
          <w:sz w:val="32"/>
          <w:szCs w:val="32"/>
          <w:lang w:bidi="ar-SA"/>
        </w:rPr>
        <w:t>(二)一般公共预算财政拨款“三公”经费支出实物量的具体情况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1.安排因公出国（境）团组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val="en-US"/>
          <w14:textFill>
            <w14:solidFill>
              <w14:schemeClr w14:val="tx1"/>
            </w14:solidFill>
          </w14:textFill>
        </w:rPr>
        <w:t>个，累计</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val="en-US"/>
          <w14:textFill>
            <w14:solidFill>
              <w14:schemeClr w14:val="tx1"/>
            </w14:solidFill>
          </w14:textFill>
        </w:rPr>
        <w:t>人次。</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2.购置车辆</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val="en-US"/>
          <w14:textFill>
            <w14:solidFill>
              <w14:schemeClr w14:val="tx1"/>
            </w14:solidFill>
          </w14:textFill>
        </w:rPr>
        <w:t>辆。开支一般公共预算财政拨款的公务用车保有量为</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val="en-US"/>
          <w14:textFill>
            <w14:solidFill>
              <w14:schemeClr w14:val="tx1"/>
            </w14:solidFill>
          </w14:textFill>
        </w:rPr>
        <w:t>辆。主要用于</w:t>
      </w:r>
      <w:r>
        <w:rPr>
          <w:rFonts w:hint="eastAsia" w:ascii="仿宋" w:hAnsi="仿宋" w:eastAsia="仿宋" w:cs="仿宋"/>
          <w:color w:val="000000" w:themeColor="text1"/>
          <w:sz w:val="32"/>
          <w:szCs w:val="32"/>
          <w:lang w:val="en-US" w:eastAsia="zh-CN"/>
          <w14:textFill>
            <w14:solidFill>
              <w14:schemeClr w14:val="tx1"/>
            </w14:solidFill>
          </w14:textFill>
        </w:rPr>
        <w:t>开展公务</w:t>
      </w:r>
      <w:r>
        <w:rPr>
          <w:rFonts w:hint="eastAsia" w:ascii="仿宋" w:hAnsi="仿宋" w:eastAsia="仿宋" w:cs="仿宋"/>
          <w:color w:val="000000" w:themeColor="text1"/>
          <w:sz w:val="32"/>
          <w:szCs w:val="32"/>
          <w:lang w:val="en-US"/>
          <w14:textFill>
            <w14:solidFill>
              <w14:schemeClr w14:val="tx1"/>
            </w14:solidFill>
          </w14:textFill>
        </w:rPr>
        <w:t>所需车辆燃料费、维修费、过路过桥费、保险费等。</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3.安排国内公务接待</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val="en-US"/>
          <w14:textFill>
            <w14:solidFill>
              <w14:schemeClr w14:val="tx1"/>
            </w14:solidFill>
          </w14:textFill>
        </w:rPr>
        <w:t>批次（其中：外事接待</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val="en-US"/>
          <w14:textFill>
            <w14:solidFill>
              <w14:schemeClr w14:val="tx1"/>
            </w14:solidFill>
          </w14:textFill>
        </w:rPr>
        <w:t>批次），接待人次</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val="en-US"/>
          <w14:textFill>
            <w14:solidFill>
              <w14:schemeClr w14:val="tx1"/>
            </w14:solidFill>
          </w14:textFill>
        </w:rPr>
        <w:t>人（其中：外事接待人次</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val="en-US"/>
          <w14:textFill>
            <w14:solidFill>
              <w14:schemeClr w14:val="tx1"/>
            </w14:solidFill>
          </w14:textFill>
        </w:rPr>
        <w:t>人）。安排国（境）外公务接待</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val="en-US"/>
          <w14:textFill>
            <w14:solidFill>
              <w14:schemeClr w14:val="tx1"/>
            </w14:solidFill>
          </w14:textFill>
        </w:rPr>
        <w:t>批次，接待人次</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lang w:val="en-US"/>
          <w14:textFill>
            <w14:solidFill>
              <w14:schemeClr w14:val="tx1"/>
            </w14:solidFill>
          </w14:textFill>
        </w:rPr>
        <w:t>人。</w:t>
      </w:r>
    </w:p>
    <w:p>
      <w:pPr>
        <w:keepNext w:val="0"/>
        <w:keepLines w:val="0"/>
        <w:widowControl/>
        <w:suppressLineNumbers w:val="0"/>
        <w:autoSpaceDE w:val="0"/>
        <w:autoSpaceDN w:val="0"/>
        <w:spacing w:before="0" w:beforeAutospacing="0" w:after="0" w:afterAutospacing="0" w:line="360" w:lineRule="auto"/>
        <w:ind w:left="0" w:right="0" w:firstLine="600"/>
        <w:jc w:val="left"/>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第四部分</w:t>
      </w:r>
      <w:r>
        <w:rPr>
          <w:rFonts w:hint="eastAsia" w:ascii="方正小标宋_GBK" w:hAnsi="方正小标宋_GBK" w:eastAsia="方正小标宋_GBK" w:cs="方正小标宋_GBK"/>
          <w:kern w:val="2"/>
          <w:sz w:val="36"/>
          <w:szCs w:val="36"/>
          <w:lang w:val="en-US" w:eastAsia="zh-CN" w:bidi="ar-SA"/>
        </w:rPr>
        <w:t xml:space="preserve">  </w:t>
      </w:r>
      <w:r>
        <w:rPr>
          <w:rFonts w:hint="default" w:ascii="方正小标宋_GBK" w:hAnsi="方正小标宋_GBK" w:eastAsia="方正小标宋_GBK" w:cs="方正小标宋_GBK"/>
          <w:kern w:val="2"/>
          <w:sz w:val="36"/>
          <w:szCs w:val="36"/>
          <w:lang w:bidi="ar-SA"/>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kern w:val="2"/>
          <w:sz w:val="32"/>
          <w:szCs w:val="32"/>
          <w:lang w:bidi="ar-SA"/>
        </w:rPr>
      </w:pPr>
      <w:r>
        <w:rPr>
          <w:rFonts w:hint="default" w:ascii="黑体" w:hAnsi="黑体" w:eastAsia="黑体" w:cs="黑体"/>
          <w:kern w:val="2"/>
          <w:sz w:val="32"/>
          <w:szCs w:val="32"/>
          <w:lang w:bidi="ar-SA"/>
        </w:rPr>
        <w:t>一、机关运行经费支出情况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玉溪市澄江市右所镇2022</w:t>
      </w:r>
      <w:r>
        <w:rPr>
          <w:rFonts w:hint="eastAsia" w:ascii="仿宋" w:hAnsi="仿宋" w:eastAsia="仿宋" w:cs="仿宋"/>
          <w:color w:val="000000" w:themeColor="text1"/>
          <w:sz w:val="32"/>
          <w:szCs w:val="32"/>
          <w14:textFill>
            <w14:solidFill>
              <w14:schemeClr w14:val="tx1"/>
            </w14:solidFill>
          </w14:textFill>
        </w:rPr>
        <w:t>年机关运行经费支出</w:t>
      </w:r>
      <w:r>
        <w:rPr>
          <w:rFonts w:hint="eastAsia" w:ascii="仿宋" w:hAnsi="仿宋" w:eastAsia="仿宋" w:cs="仿宋"/>
          <w:color w:val="000000" w:themeColor="text1"/>
          <w:sz w:val="32"/>
          <w:szCs w:val="32"/>
          <w:lang w:val="en-US"/>
          <w14:textFill>
            <w14:solidFill>
              <w14:schemeClr w14:val="tx1"/>
            </w14:solidFill>
          </w14:textFill>
        </w:rPr>
        <w:t>1,486,783.06</w:t>
      </w:r>
      <w:r>
        <w:rPr>
          <w:rFonts w:hint="eastAsia" w:ascii="仿宋" w:hAnsi="仿宋" w:eastAsia="仿宋" w:cs="仿宋"/>
          <w:color w:val="000000" w:themeColor="text1"/>
          <w:sz w:val="32"/>
          <w:szCs w:val="32"/>
          <w14:textFill>
            <w14:solidFill>
              <w14:schemeClr w14:val="tx1"/>
            </w14:solidFill>
          </w14:textFill>
        </w:rPr>
        <w:t>元，减少</w:t>
      </w:r>
      <w:r>
        <w:rPr>
          <w:rFonts w:hint="eastAsia" w:ascii="仿宋" w:hAnsi="仿宋" w:eastAsia="仿宋" w:cs="仿宋"/>
          <w:color w:val="000000" w:themeColor="text1"/>
          <w:sz w:val="32"/>
          <w:szCs w:val="32"/>
          <w:lang w:val="en-US"/>
          <w14:textFill>
            <w14:solidFill>
              <w14:schemeClr w14:val="tx1"/>
            </w14:solidFill>
          </w14:textFill>
        </w:rPr>
        <w:t>730,417.79</w:t>
      </w:r>
      <w:r>
        <w:rPr>
          <w:rFonts w:hint="eastAsia" w:ascii="仿宋" w:hAnsi="仿宋" w:eastAsia="仿宋" w:cs="仿宋"/>
          <w:color w:val="000000" w:themeColor="text1"/>
          <w:sz w:val="32"/>
          <w:szCs w:val="32"/>
          <w14:textFill>
            <w14:solidFill>
              <w14:schemeClr w14:val="tx1"/>
            </w14:solidFill>
          </w14:textFill>
        </w:rPr>
        <w:t>元，下降</w:t>
      </w:r>
      <w:r>
        <w:rPr>
          <w:rFonts w:hint="eastAsia" w:ascii="仿宋" w:hAnsi="仿宋" w:eastAsia="仿宋" w:cs="仿宋"/>
          <w:color w:val="000000" w:themeColor="text1"/>
          <w:sz w:val="32"/>
          <w:szCs w:val="32"/>
          <w:lang w:val="en-US"/>
          <w14:textFill>
            <w14:solidFill>
              <w14:schemeClr w14:val="tx1"/>
            </w14:solidFill>
          </w14:textFill>
        </w:rPr>
        <w:t>32.94%</w:t>
      </w:r>
      <w:r>
        <w:rPr>
          <w:rFonts w:hint="eastAsia" w:ascii="仿宋" w:hAnsi="仿宋" w:eastAsia="仿宋" w:cs="仿宋"/>
          <w:color w:val="000000" w:themeColor="text1"/>
          <w:sz w:val="32"/>
          <w:szCs w:val="32"/>
          <w:lang w:val="en-US" w:eastAsia="zh-CN"/>
          <w14:textFill>
            <w14:solidFill>
              <w14:schemeClr w14:val="tx1"/>
            </w14:solidFill>
          </w14:textFill>
        </w:rPr>
        <w:t>，主要原因是右所镇认真贯彻落实厉行节约和上级有关政策，努力压缩一般性支出，尽量节约行政成本导致。</w:t>
      </w:r>
      <w:r>
        <w:rPr>
          <w:rFonts w:hint="eastAsia" w:ascii="仿宋" w:hAnsi="仿宋" w:eastAsia="仿宋" w:cs="仿宋"/>
          <w:color w:val="000000" w:themeColor="text1"/>
          <w:sz w:val="32"/>
          <w:szCs w:val="32"/>
          <w14:textFill>
            <w14:solidFill>
              <w14:schemeClr w14:val="tx1"/>
            </w14:solidFill>
          </w14:textFill>
        </w:rPr>
        <w:t>部门机关运行经费主要用</w:t>
      </w:r>
      <w:r>
        <w:rPr>
          <w:rFonts w:hint="eastAsia" w:ascii="仿宋" w:hAnsi="仿宋" w:eastAsia="仿宋" w:cs="仿宋"/>
          <w:color w:val="000000" w:themeColor="text1"/>
          <w:sz w:val="32"/>
          <w:szCs w:val="32"/>
          <w:lang w:val="en-US" w:eastAsia="zh-CN"/>
          <w14:textFill>
            <w14:solidFill>
              <w14:schemeClr w14:val="tx1"/>
            </w14:solidFill>
          </w14:textFill>
        </w:rPr>
        <w:t>办公费11,711.74元、差旅费97,264.00元、会议费55,382.00元、培训费41,993.50元、劳务费833,280.00元、工会经费142,332.96元、公务用车运行维护费57,018.86元、其他交通费用247,800.00元。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二、国有资产占用情况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截至</w:t>
      </w:r>
      <w:r>
        <w:rPr>
          <w:rFonts w:hint="eastAsia" w:ascii="仿宋" w:hAnsi="仿宋" w:eastAsia="仿宋" w:cs="仿宋"/>
          <w:color w:val="000000" w:themeColor="text1"/>
          <w:sz w:val="32"/>
          <w:szCs w:val="32"/>
          <w:lang w:val="en-US"/>
          <w14:textFill>
            <w14:solidFill>
              <w14:schemeClr w14:val="tx1"/>
            </w14:solidFill>
          </w14:textFill>
        </w:rPr>
        <w:t>2022</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14:textFill>
            <w14:solidFill>
              <w14:schemeClr w14:val="tx1"/>
            </w14:solidFill>
          </w14:textFill>
        </w:rPr>
        <w:t>12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14:textFill>
            <w14:solidFill>
              <w14:schemeClr w14:val="tx1"/>
            </w14:solidFill>
          </w14:textFill>
        </w:rPr>
        <w:t>玉溪市澄江市右所镇</w:t>
      </w:r>
      <w:r>
        <w:rPr>
          <w:rFonts w:hint="eastAsia" w:ascii="仿宋" w:hAnsi="仿宋" w:eastAsia="仿宋" w:cs="仿宋"/>
          <w:color w:val="000000" w:themeColor="text1"/>
          <w:sz w:val="32"/>
          <w:szCs w:val="32"/>
          <w14:textFill>
            <w14:solidFill>
              <w14:schemeClr w14:val="tx1"/>
            </w14:solidFill>
          </w14:textFill>
        </w:rPr>
        <w:t>资产总额</w:t>
      </w:r>
      <w:r>
        <w:rPr>
          <w:rFonts w:hint="eastAsia" w:ascii="仿宋" w:hAnsi="仿宋" w:eastAsia="仿宋" w:cs="仿宋"/>
          <w:color w:val="000000" w:themeColor="text1"/>
          <w:sz w:val="32"/>
          <w:szCs w:val="32"/>
          <w:lang w:val="en-US" w:eastAsia="zh-CN"/>
          <w14:textFill>
            <w14:solidFill>
              <w14:schemeClr w14:val="tx1"/>
            </w14:solidFill>
          </w14:textFill>
        </w:rPr>
        <w:t>64,958,042.46</w:t>
      </w:r>
      <w:r>
        <w:rPr>
          <w:rFonts w:hint="eastAsia" w:ascii="仿宋" w:hAnsi="仿宋" w:eastAsia="仿宋" w:cs="仿宋"/>
          <w:color w:val="000000" w:themeColor="text1"/>
          <w:sz w:val="32"/>
          <w:szCs w:val="32"/>
          <w14:textFill>
            <w14:solidFill>
              <w14:schemeClr w14:val="tx1"/>
            </w14:solidFill>
          </w14:textFill>
        </w:rPr>
        <w:t>元，其中，流动资产</w:t>
      </w:r>
      <w:r>
        <w:rPr>
          <w:rFonts w:hint="eastAsia" w:ascii="仿宋" w:hAnsi="仿宋" w:eastAsia="仿宋" w:cs="仿宋"/>
          <w:color w:val="000000" w:themeColor="text1"/>
          <w:sz w:val="32"/>
          <w:szCs w:val="32"/>
          <w:lang w:val="en-US" w:eastAsia="zh-CN"/>
          <w14:textFill>
            <w14:solidFill>
              <w14:schemeClr w14:val="tx1"/>
            </w14:solidFill>
          </w14:textFill>
        </w:rPr>
        <w:t>60,420,929.35</w:t>
      </w:r>
      <w:r>
        <w:rPr>
          <w:rFonts w:hint="eastAsia" w:ascii="仿宋" w:hAnsi="仿宋" w:eastAsia="仿宋" w:cs="仿宋"/>
          <w:color w:val="000000" w:themeColor="text1"/>
          <w:sz w:val="32"/>
          <w:szCs w:val="32"/>
          <w14:textFill>
            <w14:solidFill>
              <w14:schemeClr w14:val="tx1"/>
            </w14:solidFill>
          </w14:textFill>
        </w:rPr>
        <w:t>元，固定资产</w:t>
      </w:r>
      <w:r>
        <w:rPr>
          <w:rFonts w:hint="eastAsia" w:ascii="仿宋" w:hAnsi="仿宋" w:eastAsia="仿宋" w:cs="仿宋"/>
          <w:color w:val="000000" w:themeColor="text1"/>
          <w:sz w:val="32"/>
          <w:szCs w:val="32"/>
          <w:lang w:val="en-US" w:eastAsia="zh-CN"/>
          <w14:textFill>
            <w14:solidFill>
              <w14:schemeClr w14:val="tx1"/>
            </w14:solidFill>
          </w14:textFill>
        </w:rPr>
        <w:t>4,537,113.11</w:t>
      </w:r>
      <w:r>
        <w:rPr>
          <w:rFonts w:hint="eastAsia" w:ascii="仿宋" w:hAnsi="仿宋" w:eastAsia="仿宋" w:cs="仿宋"/>
          <w:color w:val="000000" w:themeColor="text1"/>
          <w:sz w:val="32"/>
          <w:szCs w:val="32"/>
          <w14:textFill>
            <w14:solidFill>
              <w14:schemeClr w14:val="tx1"/>
            </w14:solidFill>
          </w14:textFill>
        </w:rPr>
        <w:t>元，对外投资及有价证券</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元，在建工程</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元，无形资产</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元，其他资产</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元（具体内容详见附表）。与上年相比，本年资产总额减少</w:t>
      </w:r>
      <w:r>
        <w:rPr>
          <w:rFonts w:hint="eastAsia" w:ascii="仿宋" w:hAnsi="仿宋" w:eastAsia="仿宋" w:cs="仿宋"/>
          <w:color w:val="000000" w:themeColor="text1"/>
          <w:sz w:val="32"/>
          <w:szCs w:val="32"/>
          <w:lang w:val="en-US" w:eastAsia="zh-CN"/>
          <w14:textFill>
            <w14:solidFill>
              <w14:schemeClr w14:val="tx1"/>
            </w14:solidFill>
          </w14:textFill>
        </w:rPr>
        <w:t>20,661,827.78</w:t>
      </w:r>
      <w:r>
        <w:rPr>
          <w:rFonts w:hint="eastAsia" w:ascii="仿宋" w:hAnsi="仿宋" w:eastAsia="仿宋" w:cs="仿宋"/>
          <w:color w:val="000000" w:themeColor="text1"/>
          <w:sz w:val="32"/>
          <w:szCs w:val="32"/>
          <w14:textFill>
            <w14:solidFill>
              <w14:schemeClr w14:val="tx1"/>
            </w14:solidFill>
          </w14:textFill>
        </w:rPr>
        <w:t>元，其中固定资产</w:t>
      </w:r>
      <w:r>
        <w:rPr>
          <w:rFonts w:hint="eastAsia" w:ascii="仿宋" w:hAnsi="仿宋" w:eastAsia="仿宋" w:cs="仿宋"/>
          <w:color w:val="000000" w:themeColor="text1"/>
          <w:sz w:val="32"/>
          <w:szCs w:val="32"/>
          <w:lang w:val="en-US" w:eastAsia="zh-CN"/>
          <w14:textFill>
            <w14:solidFill>
              <w14:schemeClr w14:val="tx1"/>
            </w14:solidFill>
          </w14:textFill>
        </w:rPr>
        <w:t>增加2,850.00</w:t>
      </w:r>
      <w:r>
        <w:rPr>
          <w:rFonts w:hint="eastAsia" w:ascii="仿宋" w:hAnsi="仿宋" w:eastAsia="仿宋" w:cs="仿宋"/>
          <w:color w:val="000000" w:themeColor="text1"/>
          <w:sz w:val="32"/>
          <w:szCs w:val="32"/>
          <w14:textFill>
            <w14:solidFill>
              <w14:schemeClr w14:val="tx1"/>
            </w14:solidFill>
          </w14:textFill>
        </w:rPr>
        <w:t>元。处置房屋建筑物</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平方米，账面原值</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元；处置车辆</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辆，账面原值</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元；报废报损资产</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项，账面原值</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元，实现资产处置收入</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元；出租房屋</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平方米，账面原值</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元，实现资产使用收入</w:t>
      </w:r>
      <w:r>
        <w:rPr>
          <w:rFonts w:hint="eastAsia" w:ascii="仿宋" w:hAnsi="仿宋" w:eastAsia="仿宋" w:cs="仿宋"/>
          <w:color w:val="000000" w:themeColor="text1"/>
          <w:sz w:val="32"/>
          <w:szCs w:val="32"/>
          <w:lang w:val="en-US" w:eastAsia="zh-CN"/>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textAlignment w:val="auto"/>
        <w:rPr>
          <w:rFonts w:ascii="Times New Roman" w:hAnsi="Times New Roman" w:eastAsia="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（国有资产占有使用情况表详见附表）</w:t>
      </w:r>
    </w:p>
    <w:p>
      <w:pPr>
        <w:keepNext w:val="0"/>
        <w:keepLines w:val="0"/>
        <w:pageBreakBefore w:val="0"/>
        <w:widowControl w:val="0"/>
        <w:kinsoku/>
        <w:wordWrap/>
        <w:overflowPunct/>
        <w:topLinePunct w:val="0"/>
        <w:autoSpaceDE/>
        <w:autoSpaceDN/>
        <w:bidi w:val="0"/>
        <w:adjustRightInd/>
        <w:snapToGrid/>
        <w:spacing w:line="590" w:lineRule="atLeas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三、政府采购支出情况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14:textFill>
            <w14:solidFill>
              <w14:schemeClr w14:val="tx1"/>
            </w14:solidFill>
          </w14:textFill>
        </w:rPr>
        <w:t>2022</w:t>
      </w:r>
      <w:r>
        <w:rPr>
          <w:rFonts w:hint="eastAsia" w:ascii="仿宋" w:hAnsi="仿宋" w:eastAsia="仿宋" w:cs="仿宋"/>
          <w:color w:val="000000" w:themeColor="text1"/>
          <w:sz w:val="32"/>
          <w:szCs w:val="32"/>
          <w14:textFill>
            <w14:solidFill>
              <w14:schemeClr w14:val="tx1"/>
            </w14:solidFill>
          </w14:textFill>
        </w:rPr>
        <w:t>年度，部门政府采购支出总额</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元，其中：政府采购货物支出</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元；政府采购工程支出</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元；政府采购服务支出</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元。授予中小企业合同金额</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元，占政府采购支出总额的</w:t>
      </w:r>
      <w:r>
        <w:rPr>
          <w:rFonts w:hint="eastAsia" w:ascii="仿宋" w:hAnsi="仿宋" w:eastAsia="仿宋" w:cs="仿宋"/>
          <w:color w:val="000000" w:themeColor="text1"/>
          <w:sz w:val="32"/>
          <w:szCs w:val="32"/>
          <w:lang w:val="en-US"/>
          <w14:textFill>
            <w14:solidFill>
              <w14:schemeClr w14:val="tx1"/>
            </w14:solidFill>
          </w14:textFill>
        </w:rPr>
        <w:t>0.00%</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四、部门绩效自评情况</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left="0" w:right="0" w:firstLine="640" w:firstLineChars="200"/>
        <w:jc w:val="both"/>
        <w:textAlignment w:val="auto"/>
        <w:rPr>
          <w:rFonts w:ascii="Times New Roman" w:hAnsi="Times New Roman" w:eastAsia="仿宋"/>
          <w:color w:val="000000" w:themeColor="text1"/>
          <w:sz w:val="32"/>
          <w:szCs w:val="32"/>
          <w14:textFill>
            <w14:solidFill>
              <w14:schemeClr w14:val="tx1"/>
            </w14:solidFill>
          </w14:textFill>
        </w:rPr>
      </w:pPr>
      <w:r>
        <w:rPr>
          <w:rFonts w:hint="default" w:ascii="Times New Roman" w:hAnsi="Times New Roman" w:eastAsia="仿宋" w:cs="方正仿宋"/>
          <w:color w:val="000000" w:themeColor="text1"/>
          <w:sz w:val="32"/>
          <w:szCs w:val="32"/>
          <w14:textFill>
            <w14:solidFill>
              <w14:schemeClr w14:val="tx1"/>
            </w14:solidFill>
          </w14:textFill>
        </w:rPr>
        <w:t>部门绩效自评情况详见附表。</w:t>
      </w:r>
    </w:p>
    <w:p>
      <w:pPr>
        <w:keepNext w:val="0"/>
        <w:keepLines w:val="0"/>
        <w:widowControl/>
        <w:suppressLineNumbers w:val="0"/>
        <w:autoSpaceDE w:val="0"/>
        <w:autoSpaceDN w:val="0"/>
        <w:spacing w:before="0" w:beforeAutospacing="0" w:after="0" w:afterAutospacing="0" w:line="590" w:lineRule="atLeast"/>
        <w:ind w:left="0" w:right="0" w:firstLine="600"/>
        <w:jc w:val="left"/>
      </w:pPr>
      <w:r>
        <w:rPr>
          <w:rFonts w:hint="default" w:ascii="黑体" w:hAnsi="黑体" w:eastAsia="黑体" w:cs="黑体"/>
          <w:kern w:val="2"/>
          <w:sz w:val="32"/>
          <w:szCs w:val="32"/>
          <w:lang w:bidi="ar-SA"/>
        </w:rPr>
        <w:t>五、其他重要事项情况说明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无</w:t>
      </w:r>
      <w:r>
        <w:rPr>
          <w:rFonts w:hint="eastAsia" w:ascii="仿宋" w:hAnsi="仿宋" w:eastAsia="仿宋" w:cs="仿宋"/>
          <w:sz w:val="32"/>
          <w:szCs w:val="32"/>
        </w:rPr>
        <w:t>。</w:t>
      </w:r>
    </w:p>
    <w:p>
      <w:pPr>
        <w:keepNext w:val="0"/>
        <w:keepLines w:val="0"/>
        <w:widowControl/>
        <w:suppressLineNumbers w:val="0"/>
        <w:autoSpaceDE w:val="0"/>
        <w:autoSpaceDN w:val="0"/>
        <w:spacing w:before="0" w:beforeAutospacing="0" w:after="0" w:afterAutospacing="0" w:line="590" w:lineRule="atLeast"/>
        <w:ind w:left="0" w:right="0" w:firstLine="600"/>
        <w:jc w:val="left"/>
        <w:rPr>
          <w:rFonts w:hint="default" w:ascii="黑体" w:hAnsi="黑体" w:eastAsia="黑体" w:cs="黑体"/>
          <w:kern w:val="2"/>
          <w:sz w:val="32"/>
          <w:szCs w:val="32"/>
          <w:lang w:bidi="ar-SA"/>
        </w:rPr>
      </w:pPr>
      <w:r>
        <w:rPr>
          <w:rFonts w:hint="default" w:ascii="黑体" w:hAnsi="黑体" w:eastAsia="黑体" w:cs="黑体"/>
          <w:kern w:val="2"/>
          <w:sz w:val="32"/>
          <w:szCs w:val="32"/>
          <w:lang w:bidi="ar-SA"/>
        </w:rPr>
        <w:t>六、相关口径说明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（二）机关运行经费指行政单位和参照公务员法管理的事业单位使用财政拨款安排的基本支出中的公用经费支出。</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590" w:lineRule="atLeast"/>
        <w:ind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（三）按照党中央、国务院有关文件及部门预算管理有关规定，</w:t>
      </w:r>
      <w:r>
        <w:rPr>
          <w:rFonts w:hint="eastAsia" w:ascii="仿宋" w:hAnsi="仿宋" w:eastAsia="仿宋" w:cs="仿宋"/>
          <w:color w:val="000000" w:themeColor="text1"/>
          <w:sz w:val="32"/>
          <w:szCs w:val="32"/>
          <w:lang w:val="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三公</w:t>
      </w:r>
      <w:r>
        <w:rPr>
          <w:rFonts w:hint="eastAsia" w:ascii="仿宋" w:hAnsi="仿宋" w:eastAsia="仿宋" w:cs="仿宋"/>
          <w:color w:val="000000" w:themeColor="text1"/>
          <w:sz w:val="32"/>
          <w:szCs w:val="32"/>
          <w:lang w:val="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kern w:val="2"/>
          <w:sz w:val="32"/>
          <w:szCs w:val="32"/>
          <w:lang w:bidi="ar-SA"/>
        </w:rPr>
      </w:pPr>
      <w:r>
        <w:rPr>
          <w:rFonts w:hint="eastAsia" w:ascii="仿宋" w:hAnsi="仿宋" w:eastAsia="仿宋" w:cs="仿宋"/>
          <w:kern w:val="2"/>
          <w:sz w:val="32"/>
          <w:szCs w:val="32"/>
          <w:lang w:bidi="ar-SA"/>
        </w:rPr>
        <w:t>（四）</w:t>
      </w:r>
      <w:r>
        <w:rPr>
          <w:rFonts w:hint="eastAsia" w:ascii="仿宋" w:hAnsi="仿宋" w:eastAsia="仿宋" w:cs="仿宋"/>
          <w:kern w:val="2"/>
          <w:sz w:val="32"/>
          <w:szCs w:val="32"/>
          <w:lang w:val="en-US" w:bidi="ar-SA"/>
        </w:rPr>
        <w:t>“</w:t>
      </w:r>
      <w:r>
        <w:rPr>
          <w:rFonts w:hint="eastAsia" w:ascii="仿宋" w:hAnsi="仿宋" w:eastAsia="仿宋" w:cs="仿宋"/>
          <w:kern w:val="2"/>
          <w:sz w:val="32"/>
          <w:szCs w:val="32"/>
          <w:lang w:bidi="ar-SA"/>
        </w:rPr>
        <w:t>三公</w:t>
      </w:r>
      <w:r>
        <w:rPr>
          <w:rFonts w:hint="eastAsia" w:ascii="仿宋" w:hAnsi="仿宋" w:eastAsia="仿宋" w:cs="仿宋"/>
          <w:kern w:val="2"/>
          <w:sz w:val="32"/>
          <w:szCs w:val="32"/>
          <w:lang w:val="en-US" w:bidi="ar-SA"/>
        </w:rPr>
        <w:t>”</w:t>
      </w:r>
      <w:r>
        <w:rPr>
          <w:rFonts w:hint="eastAsia" w:ascii="仿宋" w:hAnsi="仿宋" w:eastAsia="仿宋" w:cs="仿宋"/>
          <w:kern w:val="2"/>
          <w:sz w:val="32"/>
          <w:szCs w:val="32"/>
          <w:lang w:bidi="ar-SA"/>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 w:hAnsi="仿宋" w:eastAsia="仿宋" w:cs="仿宋"/>
          <w:kern w:val="2"/>
          <w:sz w:val="32"/>
          <w:szCs w:val="32"/>
          <w:lang w:bidi="ar-SA"/>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kern w:val="2"/>
          <w:sz w:val="36"/>
          <w:szCs w:val="36"/>
          <w:lang w:bidi="ar-SA"/>
        </w:rPr>
      </w:pPr>
      <w:r>
        <w:rPr>
          <w:rFonts w:hint="default" w:ascii="方正小标宋_GBK" w:hAnsi="方正小标宋_GBK" w:eastAsia="方正小标宋_GBK" w:cs="方正小标宋_GBK"/>
          <w:kern w:val="2"/>
          <w:sz w:val="36"/>
          <w:szCs w:val="36"/>
          <w:lang w:bidi="ar-SA"/>
        </w:rPr>
        <w:t>第五部分  名词解释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kern w:val="2"/>
          <w:sz w:val="32"/>
          <w:szCs w:val="32"/>
          <w:lang w:bidi="ar-SA"/>
        </w:rPr>
      </w:pPr>
      <w:r>
        <w:rPr>
          <w:rFonts w:hint="eastAsia" w:ascii="仿宋" w:hAnsi="仿宋" w:eastAsia="仿宋" w:cs="仿宋"/>
          <w:kern w:val="2"/>
          <w:sz w:val="32"/>
          <w:szCs w:val="32"/>
          <w:lang w:bidi="ar-SA"/>
        </w:rPr>
        <w:t>部门决算：各部门依据国家有关法律法规规定及其履行职能情况编制，反映部门所</w:t>
      </w:r>
      <w:r>
        <w:rPr>
          <w:rFonts w:hint="eastAsia" w:ascii="仿宋" w:hAnsi="仿宋" w:eastAsia="仿宋" w:cs="仿宋"/>
          <w:kern w:val="2"/>
          <w:sz w:val="32"/>
          <w:szCs w:val="32"/>
          <w:lang w:val="en-US" w:eastAsia="zh-CN" w:bidi="ar-SA"/>
        </w:rPr>
        <w:t>有</w:t>
      </w:r>
      <w:r>
        <w:rPr>
          <w:rFonts w:hint="eastAsia" w:ascii="仿宋" w:hAnsi="仿宋" w:eastAsia="仿宋" w:cs="仿宋"/>
          <w:kern w:val="2"/>
          <w:sz w:val="32"/>
          <w:szCs w:val="32"/>
          <w:lang w:bidi="ar-SA"/>
        </w:rPr>
        <w:t>预算收支和结余执行结果及绩效等情况的综合性年度报告，是改进部门预算执行以及编制后续年度部门预算的参考和依据。</w:t>
      </w:r>
    </w:p>
    <w:p>
      <w:pPr>
        <w:keepNext w:val="0"/>
        <w:keepLines w:val="0"/>
        <w:widowControl/>
        <w:suppressLineNumbers w:val="0"/>
        <w:autoSpaceDE w:val="0"/>
        <w:autoSpaceDN w:val="0"/>
        <w:spacing w:before="0" w:beforeAutospacing="0" w:after="480" w:afterAutospacing="0" w:line="590" w:lineRule="atLeast"/>
        <w:ind w:left="0" w:right="0" w:firstLine="600"/>
      </w:pPr>
    </w:p>
    <w:p>
      <w:pPr>
        <w:keepNext w:val="0"/>
        <w:keepLines w:val="0"/>
        <w:widowControl/>
        <w:suppressLineNumbers w:val="0"/>
        <w:autoSpaceDE w:val="0"/>
        <w:autoSpaceDN w:val="0"/>
        <w:spacing w:before="0" w:beforeAutospacing="0" w:after="480" w:afterAutospacing="0" w:line="590" w:lineRule="atLeast"/>
        <w:ind w:left="0" w:right="0" w:firstLine="600"/>
      </w:pPr>
      <w:r>
        <w:rPr>
          <w:rFonts w:hint="default" w:ascii="方正小标宋简体" w:hAnsi="方正小标宋简体" w:eastAsia="方正小标宋简体" w:cs="方正小标宋简体"/>
          <w:sz w:val="36"/>
          <w:szCs w:val="36"/>
        </w:rPr>
        <w:t> </w:t>
      </w:r>
    </w:p>
    <w:p>
      <w:pPr>
        <w:rPr>
          <w:rFonts w:ascii="Arial" w:hAnsi="Arial" w:eastAsia="Arial" w:cs="Arial"/>
          <w:b/>
          <w:sz w:val="36"/>
        </w:rPr>
      </w:pPr>
      <w:r>
        <w:rPr>
          <w:rFonts w:ascii="Arial" w:hAnsi="Arial" w:eastAsia="Arial" w:cs="Arial"/>
          <w:b/>
          <w:sz w:val="36"/>
        </w:rPr>
        <w:t>监督索引号53042200156201111</w:t>
      </w:r>
    </w:p>
    <w:sectPr>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
    <w:altName w:val="黑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xMTAwN2Y3NWRhOGQ1Mzg5YWI0MmJkZmI0NDg1NjcifQ=="/>
  </w:docVars>
  <w:rsids>
    <w:rsidRoot w:val="00000000"/>
    <w:rsid w:val="00764157"/>
    <w:rsid w:val="05B91A1C"/>
    <w:rsid w:val="05BA2C3D"/>
    <w:rsid w:val="06E65EF8"/>
    <w:rsid w:val="0AA31843"/>
    <w:rsid w:val="0C942C95"/>
    <w:rsid w:val="0F732A8A"/>
    <w:rsid w:val="0F7D43FA"/>
    <w:rsid w:val="11065CD9"/>
    <w:rsid w:val="13682E09"/>
    <w:rsid w:val="13B50586"/>
    <w:rsid w:val="16E727BD"/>
    <w:rsid w:val="1A390EA6"/>
    <w:rsid w:val="1BA00DA3"/>
    <w:rsid w:val="1C573EBF"/>
    <w:rsid w:val="1D3302DE"/>
    <w:rsid w:val="1DA05C3F"/>
    <w:rsid w:val="28A661CE"/>
    <w:rsid w:val="2C93603F"/>
    <w:rsid w:val="2F287154"/>
    <w:rsid w:val="30505B44"/>
    <w:rsid w:val="348E565A"/>
    <w:rsid w:val="36F825F7"/>
    <w:rsid w:val="3A8A0CD7"/>
    <w:rsid w:val="3DA07301"/>
    <w:rsid w:val="3DEE759F"/>
    <w:rsid w:val="4064403E"/>
    <w:rsid w:val="42CE14FC"/>
    <w:rsid w:val="493508E2"/>
    <w:rsid w:val="4B774682"/>
    <w:rsid w:val="4CDD31E8"/>
    <w:rsid w:val="4D866514"/>
    <w:rsid w:val="4FA2515B"/>
    <w:rsid w:val="52DF0048"/>
    <w:rsid w:val="58D13BBC"/>
    <w:rsid w:val="5BFB7FBA"/>
    <w:rsid w:val="5C357B28"/>
    <w:rsid w:val="5D07069B"/>
    <w:rsid w:val="618634DD"/>
    <w:rsid w:val="6280650B"/>
    <w:rsid w:val="631E1371"/>
    <w:rsid w:val="690C5238"/>
    <w:rsid w:val="70CB6133"/>
    <w:rsid w:val="745B2479"/>
    <w:rsid w:val="7BC31D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kern w:val="0"/>
      <w:sz w:val="20"/>
      <w:szCs w:val="20"/>
      <w:lang w:val="en-US" w:eastAsia="zh-CN" w:bidi="ar"/>
    </w:rPr>
  </w:style>
  <w:style w:type="paragraph" w:styleId="7">
    <w:name w:val="heading 6"/>
    <w:basedOn w:val="1"/>
    <w:next w:val="1"/>
    <w:unhideWhenUsed/>
    <w:qFormat/>
    <w:uiPriority w:val="0"/>
    <w:pPr>
      <w:spacing w:before="100" w:beforeAutospacing="1" w:after="100" w:afterAutospacing="1"/>
      <w:jc w:val="left"/>
      <w:outlineLvl w:val="5"/>
    </w:pPr>
    <w:rPr>
      <w:rFonts w:hint="eastAsia" w:ascii="宋体" w:hAnsi="宋体" w:eastAsia="宋体" w:cs="宋体"/>
      <w:b/>
      <w:kern w:val="0"/>
      <w:sz w:val="15"/>
      <w:szCs w:val="15"/>
      <w:lang w:val="en-US" w:eastAsia="zh-CN" w:bidi="ar"/>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8">
    <w:name w:val="Normal Indent"/>
    <w:basedOn w:val="1"/>
    <w:next w:val="1"/>
    <w:qFormat/>
    <w:uiPriority w:val="0"/>
    <w:pPr>
      <w:ind w:firstLine="420" w:firstLineChars="200"/>
    </w:pPr>
  </w:style>
  <w:style w:type="paragraph" w:styleId="9">
    <w:name w:val="Body Text"/>
    <w:basedOn w:val="1"/>
    <w:qFormat/>
    <w:uiPriority w:val="0"/>
    <w:rPr>
      <w:rFonts w:ascii="仿宋_GB2312" w:hAnsi="仿宋_GB2312" w:eastAsia="仿宋_GB2312" w:cs="仿宋_GB2312"/>
      <w:sz w:val="28"/>
      <w:szCs w:val="2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9"/>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2023-09-14T02:08:00Z</dcterms:created>
  <dc:creator>Administrator</dc:creator>
  <cp:lastModifiedBy>后知后觉</cp:lastModifiedBy>
  <dcterms:modified xsi:type="dcterms:W3CDTF">2023-10-27T02:08:32Z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577A4A232BF343BC967050AFD66AAE73_13</vt:lpwstr>
  </property>
  <property fmtid="{D5CDD505-2E9C-101B-9397-08002B2CF9AE}" pid="3" name="KSOProductBuildVer">
    <vt:lpwstr>2052-12.1.0.15712</vt:lpwstr>
  </property>
</Properties>
</file>