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139" w:line="590" w:lineRule="exact"/>
        <w:ind w:right="152"/>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1"/>
          <w:sz w:val="44"/>
          <w:szCs w:val="44"/>
          <w:lang w:eastAsia="zh-CN"/>
          <w14:textOutline w14:w="6350" w14:cap="flat" w14:cmpd="sng">
            <w14:solidFill>
              <w14:srgbClr w14:val="000000"/>
            </w14:solidFill>
            <w14:prstDash w14:val="solid"/>
            <w14:miter w14:val="0"/>
          </w14:textOutline>
        </w:rPr>
        <w:t>玉溪市江川区职业中学</w:t>
      </w:r>
      <w:r>
        <w:rPr>
          <w:rFonts w:hint="default" w:ascii="Times New Roman" w:hAnsi="Times New Roman" w:eastAsia="方正小标宋简体" w:cs="Times New Roman"/>
          <w:spacing w:val="-80"/>
          <w:sz w:val="44"/>
          <w:szCs w:val="44"/>
        </w:rPr>
        <w:t xml:space="preserve"> </w:t>
      </w:r>
      <w:r>
        <w:rPr>
          <w:rFonts w:hint="default" w:ascii="Times New Roman" w:hAnsi="Times New Roman" w:eastAsia="方正小标宋简体" w:cs="Times New Roman"/>
          <w:spacing w:val="11"/>
          <w:sz w:val="44"/>
          <w:szCs w:val="44"/>
          <w14:textOutline w14:w="6350" w14:cap="flat" w14:cmpd="sng">
            <w14:solidFill>
              <w14:srgbClr w14:val="000000"/>
            </w14:solidFill>
            <w14:prstDash w14:val="solid"/>
            <w14:miter w14:val="0"/>
          </w14:textOutline>
        </w:rPr>
        <w:t>202</w:t>
      </w:r>
      <w:r>
        <w:rPr>
          <w:rFonts w:hint="eastAsia" w:ascii="Times New Roman" w:hAnsi="Times New Roman" w:eastAsia="方正小标宋简体" w:cs="Times New Roman"/>
          <w:spacing w:val="11"/>
          <w:sz w:val="44"/>
          <w:szCs w:val="44"/>
          <w:lang w:val="en-US" w:eastAsia="zh-CN"/>
          <w14:textOutline w14:w="6350" w14:cap="flat" w14:cmpd="sng">
            <w14:solidFill>
              <w14:srgbClr w14:val="000000"/>
            </w14:solidFill>
            <w14:prstDash w14:val="solid"/>
            <w14:miter w14:val="0"/>
          </w14:textOutline>
        </w:rPr>
        <w:t>3</w:t>
      </w:r>
      <w:bookmarkStart w:id="0" w:name="_GoBack"/>
      <w:bookmarkEnd w:id="0"/>
      <w:r>
        <w:rPr>
          <w:rFonts w:hint="default" w:ascii="Times New Roman" w:hAnsi="Times New Roman" w:eastAsia="方正小标宋简体" w:cs="Times New Roman"/>
          <w:spacing w:val="11"/>
          <w:sz w:val="44"/>
          <w:szCs w:val="44"/>
          <w14:textOutline w14:w="6350" w14:cap="flat" w14:cmpd="sng">
            <w14:solidFill>
              <w14:srgbClr w14:val="000000"/>
            </w14:solidFill>
            <w14:prstDash w14:val="solid"/>
            <w14:miter w14:val="0"/>
          </w14:textOutline>
        </w:rPr>
        <w:t>年预算重点</w:t>
      </w:r>
      <w:r>
        <w:rPr>
          <w:rFonts w:hint="default" w:ascii="Times New Roman" w:hAnsi="Times New Roman" w:eastAsia="方正小标宋简体" w:cs="Times New Roman"/>
          <w:sz w:val="44"/>
          <w:szCs w:val="44"/>
        </w:rPr>
        <w:t xml:space="preserve"> </w:t>
      </w:r>
      <w:r>
        <w:rPr>
          <w:rFonts w:hint="default" w:ascii="Times New Roman" w:hAnsi="Times New Roman" w:eastAsia="方正小标宋简体" w:cs="Times New Roman"/>
          <w:spacing w:val="34"/>
          <w:sz w:val="44"/>
          <w:szCs w:val="44"/>
          <w14:textOutline w14:w="6350" w14:cap="flat" w14:cmpd="sng">
            <w14:solidFill>
              <w14:srgbClr w14:val="000000"/>
            </w14:solidFill>
            <w14:prstDash w14:val="solid"/>
            <w14:miter w14:val="0"/>
          </w14:textOutline>
        </w:rPr>
        <w:t>领域财政项目文本公开</w:t>
      </w:r>
    </w:p>
    <w:p>
      <w:pPr>
        <w:keepNext w:val="0"/>
        <w:keepLines w:val="0"/>
        <w:pageBreakBefore w:val="0"/>
        <w:wordWrap/>
        <w:overflowPunct/>
        <w:topLinePunct w:val="0"/>
        <w:bidi w:val="0"/>
        <w:spacing w:line="59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项目一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一、项目名称</w:t>
      </w:r>
    </w:p>
    <w:p>
      <w:pPr>
        <w:pStyle w:val="2"/>
        <w:keepNext w:val="0"/>
        <w:keepLines w:val="0"/>
        <w:pageBreakBefore w:val="0"/>
        <w:wordWrap/>
        <w:overflowPunct/>
        <w:topLinePunct w:val="0"/>
        <w:bidi w:val="0"/>
        <w:spacing w:before="244"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lang w:eastAsia="zh-CN"/>
        </w:rPr>
        <w:t>玉溪市江川区职业中学</w:t>
      </w:r>
      <w:r>
        <w:rPr>
          <w:rFonts w:hint="default" w:ascii="Times New Roman" w:hAnsi="Times New Roman" w:eastAsia="方正仿宋_GBK" w:cs="Times New Roman"/>
          <w:spacing w:val="8"/>
          <w:sz w:val="32"/>
          <w:szCs w:val="32"/>
        </w:rPr>
        <w:t>遗属生活补助专项经费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二、立项依据</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lang w:eastAsia="zh-CN"/>
        </w:rPr>
        <w:t>云南省人力资源和社会保障厅</w:t>
      </w:r>
      <w:r>
        <w:rPr>
          <w:rFonts w:hint="default" w:ascii="Times New Roman" w:hAnsi="Times New Roman" w:eastAsia="方正仿宋_GBK" w:cs="Times New Roman"/>
          <w:spacing w:val="7"/>
          <w:sz w:val="32"/>
          <w:szCs w:val="32"/>
          <w:lang w:val="en-US" w:eastAsia="zh-CN"/>
        </w:rPr>
        <w:t xml:space="preserve"> </w:t>
      </w:r>
      <w:r>
        <w:rPr>
          <w:rFonts w:hint="default" w:ascii="Times New Roman" w:hAnsi="Times New Roman" w:eastAsia="方正仿宋_GBK" w:cs="Times New Roman"/>
          <w:spacing w:val="7"/>
          <w:sz w:val="32"/>
          <w:szCs w:val="32"/>
          <w:lang w:eastAsia="zh-CN"/>
        </w:rPr>
        <w:t>云南省财政厅</w:t>
      </w:r>
      <w:r>
        <w:rPr>
          <w:rFonts w:hint="default" w:ascii="Times New Roman" w:hAnsi="Times New Roman" w:eastAsia="方正仿宋_GBK" w:cs="Times New Roman"/>
          <w:spacing w:val="7"/>
          <w:sz w:val="32"/>
          <w:szCs w:val="32"/>
        </w:rPr>
        <w:t>文件云人社发〔2010〕127</w:t>
      </w:r>
      <w:r>
        <w:rPr>
          <w:rFonts w:hint="default" w:ascii="Times New Roman" w:hAnsi="Times New Roman" w:eastAsia="方正仿宋_GBK" w:cs="Times New Roman"/>
          <w:spacing w:val="7"/>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三、项目实施单位</w:t>
      </w:r>
    </w:p>
    <w:p>
      <w:pPr>
        <w:pStyle w:val="2"/>
        <w:keepNext w:val="0"/>
        <w:keepLines w:val="0"/>
        <w:pageBreakBefore w:val="0"/>
        <w:wordWrap/>
        <w:overflowPunct/>
        <w:topLinePunct w:val="0"/>
        <w:bidi w:val="0"/>
        <w:spacing w:before="245" w:line="590" w:lineRule="exact"/>
        <w:ind w:firstLine="668"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7"/>
          <w:sz w:val="32"/>
          <w:szCs w:val="32"/>
          <w:lang w:eastAsia="zh-CN"/>
        </w:rPr>
        <w:t>玉溪市江川区职业中学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四、项目基本概况</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玉溪市江川区遗属生活补助按户口性质补助标准有两类：农村户口579</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元/月/人，城镇户口910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元/月/人，2023年玉溪市江川区职业中学享受遗属补助农村户口人数为3人，城镇户口人数为2人，共5人。两类补助全年预算资金为42684元。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五、项目实施内容</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2023年玉溪市江川区职业中学享受遗属补助农村户口人数为3人，农村户口579</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元/月/人，2023年预算资金为1</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7</w:t>
      </w:r>
      <w:r>
        <w:rPr>
          <w:rFonts w:hint="eastAsia" w:ascii="Times New Roman" w:hAnsi="Times New Roman" w:eastAsia="方正仿宋_GBK" w:cs="Times New Roman"/>
          <w:spacing w:val="7"/>
          <w:sz w:val="32"/>
          <w:szCs w:val="32"/>
          <w:lang w:val="en-US" w:eastAsia="zh-CN"/>
        </w:rPr>
        <w:t>6万</w:t>
      </w:r>
      <w:r>
        <w:rPr>
          <w:rFonts w:hint="default" w:ascii="Times New Roman" w:hAnsi="Times New Roman" w:eastAsia="方正仿宋_GBK" w:cs="Times New Roman"/>
          <w:spacing w:val="7"/>
          <w:sz w:val="32"/>
          <w:szCs w:val="32"/>
          <w:lang w:eastAsia="zh-CN"/>
        </w:rPr>
        <w:t>元。遗属补助城镇户口人数为2人，按910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元/月/人计算，2023年预算资金为1</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99</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eastAsia="zh-CN"/>
        </w:rPr>
        <w:t>元。2023年玉溪市江川区职业中学遗属补助预算资金两类合计为4</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26</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六、资金安排情况</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遗属补助农村户口3人，按579</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元/月/人发放至享受人银行卡，2023年预算发放资金1</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7</w:t>
      </w:r>
      <w:r>
        <w:rPr>
          <w:rFonts w:hint="eastAsia" w:ascii="Times New Roman" w:hAnsi="Times New Roman" w:eastAsia="方正仿宋_GBK" w:cs="Times New Roman"/>
          <w:spacing w:val="7"/>
          <w:sz w:val="32"/>
          <w:szCs w:val="32"/>
          <w:lang w:val="en-US" w:eastAsia="zh-CN"/>
        </w:rPr>
        <w:t>6万</w:t>
      </w:r>
      <w:r>
        <w:rPr>
          <w:rFonts w:hint="default" w:ascii="Times New Roman" w:hAnsi="Times New Roman" w:eastAsia="方正仿宋_GBK" w:cs="Times New Roman"/>
          <w:spacing w:val="7"/>
          <w:sz w:val="32"/>
          <w:szCs w:val="32"/>
          <w:lang w:eastAsia="zh-CN"/>
        </w:rPr>
        <w:t>元。遗属补助城镇户口人数为2人，按910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元/月/人发放至享受人银行卡，2023年预算发放资金1</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99</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楷体_GBK" w:cs="Times New Roman"/>
          <w:b/>
          <w:bCs/>
          <w:snapToGrid/>
          <w:kern w:val="2"/>
          <w:sz w:val="32"/>
          <w:szCs w:val="32"/>
          <w:lang w:val="en-US" w:eastAsia="zh-CN"/>
        </w:rPr>
      </w:pPr>
      <w:r>
        <w:rPr>
          <w:rFonts w:hint="default" w:ascii="Times New Roman" w:hAnsi="Times New Roman" w:eastAsia="方正楷体_GBK" w:cs="Times New Roman"/>
          <w:b/>
          <w:bCs/>
          <w:snapToGrid/>
          <w:kern w:val="2"/>
          <w:sz w:val="32"/>
          <w:szCs w:val="32"/>
          <w:lang w:eastAsia="zh-CN"/>
        </w:rPr>
        <w:t>（ 一）遗属补助农村户口</w:t>
      </w:r>
      <w:r>
        <w:rPr>
          <w:rFonts w:hint="default" w:ascii="Times New Roman" w:hAnsi="Times New Roman" w:eastAsia="方正楷体_GBK" w:cs="Times New Roman"/>
          <w:b/>
          <w:bCs/>
          <w:snapToGrid/>
          <w:kern w:val="2"/>
          <w:sz w:val="32"/>
          <w:szCs w:val="32"/>
          <w:lang w:val="en-US" w:eastAsia="zh-CN"/>
        </w:rPr>
        <w:t>发放情况</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遗属补助农村户口3人，每月发放</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1</w:t>
      </w:r>
      <w:r>
        <w:rPr>
          <w:rFonts w:hint="eastAsia" w:ascii="Times New Roman" w:hAnsi="Times New Roman" w:eastAsia="方正仿宋_GBK" w:cs="Times New Roman"/>
          <w:spacing w:val="7"/>
          <w:sz w:val="32"/>
          <w:szCs w:val="32"/>
          <w:lang w:val="en-US" w:eastAsia="zh-CN"/>
        </w:rPr>
        <w:t>5万</w:t>
      </w:r>
      <w:r>
        <w:rPr>
          <w:rFonts w:hint="default" w:ascii="Times New Roman" w:hAnsi="Times New Roman" w:eastAsia="方正仿宋_GBK" w:cs="Times New Roman"/>
          <w:spacing w:val="7"/>
          <w:sz w:val="32"/>
          <w:szCs w:val="32"/>
          <w:lang w:eastAsia="zh-CN"/>
        </w:rPr>
        <w:t>元，2023年全年发放，共发放12次。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楷体_GBK" w:cs="Times New Roman"/>
          <w:b/>
          <w:bCs/>
          <w:snapToGrid/>
          <w:kern w:val="2"/>
          <w:sz w:val="32"/>
          <w:szCs w:val="32"/>
          <w:lang w:val="en-US" w:eastAsia="zh-CN"/>
        </w:rPr>
      </w:pPr>
      <w:r>
        <w:rPr>
          <w:rFonts w:hint="default" w:ascii="Times New Roman" w:hAnsi="Times New Roman" w:eastAsia="方正楷体_GBK" w:cs="Times New Roman"/>
          <w:b/>
          <w:bCs/>
          <w:snapToGrid/>
          <w:kern w:val="2"/>
          <w:sz w:val="32"/>
          <w:szCs w:val="32"/>
          <w:lang w:eastAsia="zh-CN"/>
        </w:rPr>
        <w:t>（ 二）遗属补助城镇户口</w:t>
      </w:r>
      <w:r>
        <w:rPr>
          <w:rFonts w:hint="default" w:ascii="Times New Roman" w:hAnsi="Times New Roman" w:eastAsia="方正楷体_GBK" w:cs="Times New Roman"/>
          <w:b/>
          <w:bCs/>
          <w:snapToGrid/>
          <w:kern w:val="2"/>
          <w:sz w:val="32"/>
          <w:szCs w:val="32"/>
          <w:lang w:val="en-US" w:eastAsia="zh-CN"/>
        </w:rPr>
        <w:t>发放情况</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遗属补助城镇户口2人，每月发放</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1</w:t>
      </w:r>
      <w:r>
        <w:rPr>
          <w:rFonts w:hint="eastAsia" w:ascii="Times New Roman" w:hAnsi="Times New Roman" w:eastAsia="方正仿宋_GBK" w:cs="Times New Roman"/>
          <w:spacing w:val="7"/>
          <w:sz w:val="32"/>
          <w:szCs w:val="32"/>
          <w:lang w:val="en-US" w:eastAsia="zh-CN"/>
        </w:rPr>
        <w:t>7万</w:t>
      </w:r>
      <w:r>
        <w:rPr>
          <w:rFonts w:hint="default" w:ascii="Times New Roman" w:hAnsi="Times New Roman" w:eastAsia="方正仿宋_GBK" w:cs="Times New Roman"/>
          <w:spacing w:val="7"/>
          <w:sz w:val="32"/>
          <w:szCs w:val="32"/>
          <w:lang w:eastAsia="zh-CN"/>
        </w:rPr>
        <w:t>元，2023年全年发放，共发放12次。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八、项目实施成效</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遗属补助是遗属生活困难补助费，是指国家机关、事业单位的工作人员死亡后，遗属生活有困难的，由死者生前所在单位给予的定期或临时补助费。</w:t>
      </w:r>
      <w:r>
        <w:rPr>
          <w:rFonts w:hint="default" w:ascii="Times New Roman" w:hAnsi="Times New Roman" w:eastAsia="方正仿宋_GBK" w:cs="Times New Roman"/>
          <w:spacing w:val="7"/>
          <w:sz w:val="32"/>
          <w:szCs w:val="32"/>
          <w:lang w:val="en-US" w:eastAsia="zh-CN"/>
        </w:rPr>
        <w:t>通过项目的实施，</w:t>
      </w:r>
      <w:r>
        <w:rPr>
          <w:rFonts w:hint="default" w:ascii="Times New Roman" w:hAnsi="Times New Roman" w:eastAsia="方正仿宋_GBK" w:cs="Times New Roman"/>
          <w:spacing w:val="7"/>
          <w:sz w:val="32"/>
          <w:szCs w:val="32"/>
          <w:lang w:eastAsia="zh-CN"/>
        </w:rPr>
        <w:t>在一定程度上减少我校职工遗属生活困难，给予他们经济的临时生活帮助，解决生活实际困难。</w:t>
      </w: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keepNext w:val="0"/>
        <w:keepLines w:val="0"/>
        <w:pageBreakBefore w:val="0"/>
        <w:wordWrap/>
        <w:overflowPunct/>
        <w:topLinePunct w:val="0"/>
        <w:bidi w:val="0"/>
        <w:spacing w:line="59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项目二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一、项目名称</w:t>
      </w:r>
    </w:p>
    <w:p>
      <w:pPr>
        <w:pStyle w:val="2"/>
        <w:keepNext w:val="0"/>
        <w:keepLines w:val="0"/>
        <w:pageBreakBefore w:val="0"/>
        <w:wordWrap/>
        <w:overflowPunct/>
        <w:topLinePunct w:val="0"/>
        <w:bidi w:val="0"/>
        <w:spacing w:before="244"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lang w:eastAsia="zh-CN"/>
        </w:rPr>
        <w:t>玉溪市江川区职业中学</w:t>
      </w:r>
      <w:r>
        <w:rPr>
          <w:rFonts w:hint="default" w:ascii="Times New Roman" w:hAnsi="Times New Roman" w:eastAsia="方正仿宋_GBK" w:cs="Times New Roman"/>
          <w:spacing w:val="8"/>
          <w:sz w:val="32"/>
          <w:szCs w:val="32"/>
        </w:rPr>
        <w:t>中职资助项目专项资金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二、立项依据</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lang w:val="en-US" w:eastAsia="zh-CN"/>
        </w:rPr>
        <w:t>财政部 教育部 人力资源社会保障部文件财教〔2013〕84号、玉溪市人民政府文件玉</w:t>
      </w:r>
      <w:r>
        <w:rPr>
          <w:rFonts w:hint="default" w:ascii="Times New Roman" w:hAnsi="Times New Roman" w:eastAsia="方正仿宋_GBK" w:cs="Times New Roman"/>
          <w:spacing w:val="7"/>
          <w:sz w:val="32"/>
          <w:szCs w:val="32"/>
        </w:rPr>
        <w:t>政办发〔20</w:t>
      </w:r>
      <w:r>
        <w:rPr>
          <w:rFonts w:hint="default" w:ascii="Times New Roman" w:hAnsi="Times New Roman" w:eastAsia="方正仿宋_GBK" w:cs="Times New Roman"/>
          <w:spacing w:val="7"/>
          <w:sz w:val="32"/>
          <w:szCs w:val="32"/>
          <w:lang w:val="en-US" w:eastAsia="zh-CN"/>
        </w:rPr>
        <w:t>20</w:t>
      </w:r>
      <w:r>
        <w:rPr>
          <w:rFonts w:hint="default" w:ascii="Times New Roman" w:hAnsi="Times New Roman" w:eastAsia="方正仿宋_GBK" w:cs="Times New Roman"/>
          <w:spacing w:val="7"/>
          <w:sz w:val="32"/>
          <w:szCs w:val="32"/>
        </w:rPr>
        <w:t>]14号</w:t>
      </w:r>
      <w:r>
        <w:rPr>
          <w:rFonts w:hint="default" w:ascii="Times New Roman" w:hAnsi="Times New Roman" w:eastAsia="方正仿宋_GBK" w:cs="Times New Roman"/>
          <w:spacing w:val="7"/>
          <w:sz w:val="32"/>
          <w:szCs w:val="32"/>
          <w:lang w:eastAsia="zh-CN"/>
        </w:rPr>
        <w:t>、玉溪市财政局</w:t>
      </w:r>
      <w:r>
        <w:rPr>
          <w:rFonts w:hint="default" w:ascii="Times New Roman" w:hAnsi="Times New Roman" w:eastAsia="方正仿宋_GBK" w:cs="Times New Roman"/>
          <w:spacing w:val="7"/>
          <w:sz w:val="32"/>
          <w:szCs w:val="32"/>
          <w:lang w:val="en-US" w:eastAsia="zh-CN"/>
        </w:rPr>
        <w:t xml:space="preserve"> </w:t>
      </w:r>
      <w:r>
        <w:rPr>
          <w:rFonts w:hint="default" w:ascii="Times New Roman" w:hAnsi="Times New Roman" w:eastAsia="方正仿宋_GBK" w:cs="Times New Roman"/>
          <w:spacing w:val="7"/>
          <w:sz w:val="32"/>
          <w:szCs w:val="32"/>
          <w:lang w:eastAsia="zh-CN"/>
        </w:rPr>
        <w:t>玉溪市教育局</w:t>
      </w:r>
      <w:r>
        <w:rPr>
          <w:rFonts w:hint="default" w:ascii="Times New Roman" w:hAnsi="Times New Roman" w:eastAsia="方正仿宋_GBK" w:cs="Times New Roman"/>
          <w:spacing w:val="7"/>
          <w:sz w:val="32"/>
          <w:szCs w:val="32"/>
          <w:lang w:val="en-US" w:eastAsia="zh-CN"/>
        </w:rPr>
        <w:t xml:space="preserve"> </w:t>
      </w:r>
      <w:r>
        <w:rPr>
          <w:rFonts w:hint="default" w:ascii="Times New Roman" w:hAnsi="Times New Roman" w:eastAsia="方正仿宋_GBK" w:cs="Times New Roman"/>
          <w:spacing w:val="7"/>
          <w:sz w:val="32"/>
          <w:szCs w:val="32"/>
          <w:lang w:eastAsia="zh-CN"/>
        </w:rPr>
        <w:t>玉溪市人力资源和社会保障局</w:t>
      </w:r>
      <w:r>
        <w:rPr>
          <w:rFonts w:hint="default" w:ascii="Times New Roman" w:hAnsi="Times New Roman" w:eastAsia="方正仿宋_GBK" w:cs="Times New Roman"/>
          <w:spacing w:val="7"/>
          <w:sz w:val="32"/>
          <w:szCs w:val="32"/>
          <w:lang w:val="en-US" w:eastAsia="zh-CN"/>
        </w:rPr>
        <w:t>文件玉财教〔2017〕52号。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三、项目实施单位</w:t>
      </w:r>
    </w:p>
    <w:p>
      <w:pPr>
        <w:pStyle w:val="2"/>
        <w:keepNext w:val="0"/>
        <w:keepLines w:val="0"/>
        <w:pageBreakBefore w:val="0"/>
        <w:wordWrap/>
        <w:overflowPunct/>
        <w:topLinePunct w:val="0"/>
        <w:bidi w:val="0"/>
        <w:spacing w:before="245" w:line="590" w:lineRule="exact"/>
        <w:ind w:firstLine="668"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7"/>
          <w:sz w:val="32"/>
          <w:szCs w:val="32"/>
          <w:lang w:eastAsia="zh-CN"/>
        </w:rPr>
        <w:t>玉溪市江川区职业中学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四、项目基本概况</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玉溪市江川区职业中学占地面积44117平方米，学校建筑面积24380.79平方米，21个在校教学班级，700多名在册学籍学生，88名在编教职工。根据教育部、省、市各级对中等职业学生资助相关政策及文件，中职免学费中央财政统一按每生每年平均</w:t>
      </w:r>
      <w:r>
        <w:rPr>
          <w:rFonts w:hint="eastAsia" w:ascii="Times New Roman" w:hAnsi="Times New Roman" w:eastAsia="方正仿宋_GBK" w:cs="Times New Roman"/>
          <w:spacing w:val="7"/>
          <w:sz w:val="32"/>
          <w:szCs w:val="32"/>
          <w:lang w:val="en-US" w:eastAsia="zh-CN"/>
        </w:rPr>
        <w:t>0.2万</w:t>
      </w:r>
      <w:r>
        <w:rPr>
          <w:rFonts w:hint="default" w:ascii="Times New Roman" w:hAnsi="Times New Roman" w:eastAsia="方正仿宋_GBK" w:cs="Times New Roman"/>
          <w:spacing w:val="7"/>
          <w:sz w:val="32"/>
          <w:szCs w:val="32"/>
          <w:lang w:eastAsia="zh-CN"/>
        </w:rPr>
        <w:t>元测算标准和一定比例与地方财政分担，具体分担比例为：西部地区，不分生源，分担比例为8∶2，</w:t>
      </w:r>
      <w:r>
        <w:rPr>
          <w:rFonts w:hint="default" w:ascii="Times New Roman" w:hAnsi="Times New Roman" w:eastAsia="方正仿宋_GBK" w:cs="Times New Roman"/>
          <w:spacing w:val="7"/>
          <w:sz w:val="32"/>
          <w:szCs w:val="32"/>
          <w:lang w:val="en-US" w:eastAsia="zh-CN"/>
        </w:rPr>
        <w:t>经测算区财政分担金额为7</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19</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val="en-US" w:eastAsia="zh-CN"/>
        </w:rPr>
        <w:t>元</w:t>
      </w:r>
      <w:r>
        <w:rPr>
          <w:rFonts w:hint="default" w:ascii="Times New Roman" w:hAnsi="Times New Roman" w:eastAsia="方正仿宋_GBK" w:cs="Times New Roman"/>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五、项目实施内容</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中职资助项目专项资金严格按照《财政部 教育部 人力资源社会保障部 退役军人部 中央军委国防动员部关于印发〈学生资助资金管理办法〉的通知》（财教〔2021〕310号）有关要求使用。免学费补助资金严格按照各级《免学费补助资金管理办法》，</w:t>
      </w:r>
      <w:r>
        <w:rPr>
          <w:rFonts w:hint="default" w:ascii="Times New Roman" w:hAnsi="Times New Roman" w:eastAsia="方正仿宋_GBK" w:cs="Times New Roman"/>
          <w:spacing w:val="7"/>
          <w:sz w:val="32"/>
          <w:szCs w:val="32"/>
          <w:lang w:val="en-US" w:eastAsia="zh-CN"/>
        </w:rPr>
        <w:t>我校拟将7</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19</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val="en-US" w:eastAsia="zh-CN"/>
        </w:rPr>
        <w:t>元</w:t>
      </w:r>
      <w:r>
        <w:rPr>
          <w:rFonts w:hint="default" w:ascii="Times New Roman" w:hAnsi="Times New Roman" w:eastAsia="方正仿宋_GBK" w:cs="Times New Roman"/>
          <w:spacing w:val="7"/>
          <w:sz w:val="32"/>
          <w:szCs w:val="32"/>
          <w:lang w:eastAsia="zh-CN"/>
        </w:rPr>
        <w:t>用于学校教育教学环境的提升和打造上面。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六、资金安排情况</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2023年玉溪市江川区职业中学</w:t>
      </w:r>
      <w:r>
        <w:rPr>
          <w:rFonts w:hint="default" w:ascii="Times New Roman" w:hAnsi="Times New Roman" w:eastAsia="方正仿宋_GBK" w:cs="Times New Roman"/>
          <w:spacing w:val="7"/>
          <w:sz w:val="32"/>
          <w:szCs w:val="32"/>
          <w:lang w:val="en-US" w:eastAsia="zh-CN"/>
        </w:rPr>
        <w:t>7</w:t>
      </w: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19</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val="en-US" w:eastAsia="zh-CN"/>
        </w:rPr>
        <w:t>元中职资助项目专项资金将用于</w:t>
      </w:r>
      <w:r>
        <w:rPr>
          <w:rFonts w:hint="default" w:ascii="Times New Roman" w:hAnsi="Times New Roman" w:eastAsia="方正仿宋_GBK" w:cs="Times New Roman"/>
          <w:spacing w:val="7"/>
          <w:sz w:val="32"/>
          <w:szCs w:val="32"/>
          <w:lang w:eastAsia="zh-CN"/>
        </w:rPr>
        <w:t>保证学校正常教学工作</w:t>
      </w:r>
      <w:r>
        <w:rPr>
          <w:rFonts w:hint="default" w:ascii="Times New Roman" w:hAnsi="Times New Roman" w:eastAsia="方正仿宋_GBK" w:cs="Times New Roman"/>
          <w:spacing w:val="7"/>
          <w:sz w:val="32"/>
          <w:szCs w:val="32"/>
          <w:lang w:val="en-US" w:eastAsia="zh-CN"/>
        </w:rPr>
        <w:t>的办公用品采购、校舍零星修缮、校园文化建设等方面</w:t>
      </w:r>
      <w:r>
        <w:rPr>
          <w:rFonts w:hint="default" w:ascii="Times New Roman" w:hAnsi="Times New Roman" w:eastAsia="方正仿宋_GBK" w:cs="Times New Roman"/>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楷体_GBK" w:cs="Times New Roman"/>
          <w:b/>
          <w:bCs/>
          <w:snapToGrid/>
          <w:kern w:val="2"/>
          <w:sz w:val="32"/>
          <w:szCs w:val="32"/>
          <w:lang w:val="en-US" w:eastAsia="zh-CN"/>
        </w:rPr>
      </w:pPr>
      <w:r>
        <w:rPr>
          <w:rFonts w:hint="default" w:ascii="Times New Roman" w:hAnsi="Times New Roman" w:eastAsia="方正楷体_GBK" w:cs="Times New Roman"/>
          <w:b/>
          <w:bCs/>
          <w:snapToGrid/>
          <w:kern w:val="2"/>
          <w:sz w:val="32"/>
          <w:szCs w:val="32"/>
          <w:lang w:eastAsia="zh-CN"/>
        </w:rPr>
        <w:t>（ 一）</w:t>
      </w:r>
      <w:r>
        <w:rPr>
          <w:rFonts w:hint="default" w:ascii="Times New Roman" w:hAnsi="Times New Roman" w:eastAsia="方正楷体_GBK" w:cs="Times New Roman"/>
          <w:b/>
          <w:bCs/>
          <w:snapToGrid/>
          <w:kern w:val="2"/>
          <w:sz w:val="32"/>
          <w:szCs w:val="32"/>
          <w:lang w:val="en-US" w:eastAsia="zh-CN"/>
        </w:rPr>
        <w:t>保学校正常教学（5</w:t>
      </w:r>
      <w:r>
        <w:rPr>
          <w:rFonts w:hint="eastAsia" w:ascii="Times New Roman" w:hAnsi="Times New Roman" w:eastAsia="方正楷体_GBK" w:cs="Times New Roman"/>
          <w:b/>
          <w:bCs/>
          <w:snapToGrid/>
          <w:kern w:val="2"/>
          <w:sz w:val="32"/>
          <w:szCs w:val="32"/>
          <w:lang w:val="en-US" w:eastAsia="zh-CN"/>
        </w:rPr>
        <w:t>.</w:t>
      </w:r>
      <w:r>
        <w:rPr>
          <w:rFonts w:hint="default" w:ascii="Times New Roman" w:hAnsi="Times New Roman" w:eastAsia="方正楷体_GBK" w:cs="Times New Roman"/>
          <w:b/>
          <w:bCs/>
          <w:snapToGrid/>
          <w:kern w:val="2"/>
          <w:sz w:val="32"/>
          <w:szCs w:val="32"/>
          <w:lang w:val="en-US" w:eastAsia="zh-CN"/>
        </w:rPr>
        <w:t>00</w:t>
      </w:r>
      <w:r>
        <w:rPr>
          <w:rFonts w:hint="eastAsia" w:ascii="Times New Roman" w:hAnsi="Times New Roman" w:eastAsia="方正楷体_GBK" w:cs="Times New Roman"/>
          <w:b/>
          <w:bCs/>
          <w:snapToGrid/>
          <w:kern w:val="2"/>
          <w:sz w:val="32"/>
          <w:szCs w:val="32"/>
          <w:lang w:val="en-US" w:eastAsia="zh-CN"/>
        </w:rPr>
        <w:t>万</w:t>
      </w:r>
      <w:r>
        <w:rPr>
          <w:rFonts w:hint="default" w:ascii="Times New Roman" w:hAnsi="Times New Roman" w:eastAsia="方正楷体_GBK" w:cs="Times New Roman"/>
          <w:b/>
          <w:bCs/>
          <w:snapToGrid/>
          <w:kern w:val="2"/>
          <w:sz w:val="32"/>
          <w:szCs w:val="32"/>
          <w:lang w:val="en-US" w:eastAsia="zh-CN"/>
        </w:rPr>
        <w:t>元）</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val="en-US" w:eastAsia="zh-CN"/>
        </w:rPr>
        <w:t>采购2023年度办公用品、教学用品、实训耗材，通过新建维护修缮提高学校硬件、文化、环境整体水平，增强对校园管理的实效性</w:t>
      </w:r>
      <w:r>
        <w:rPr>
          <w:rFonts w:hint="default" w:ascii="Times New Roman" w:hAnsi="Times New Roman" w:eastAsia="方正仿宋_GBK" w:cs="Times New Roman"/>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楷体_GBK" w:cs="Times New Roman"/>
          <w:b/>
          <w:bCs/>
          <w:snapToGrid/>
          <w:kern w:val="2"/>
          <w:sz w:val="32"/>
          <w:szCs w:val="32"/>
          <w:lang w:val="en-US" w:eastAsia="zh-CN"/>
        </w:rPr>
      </w:pPr>
      <w:r>
        <w:rPr>
          <w:rFonts w:hint="default" w:ascii="Times New Roman" w:hAnsi="Times New Roman" w:eastAsia="方正楷体_GBK" w:cs="Times New Roman"/>
          <w:b/>
          <w:bCs/>
          <w:snapToGrid/>
          <w:kern w:val="2"/>
          <w:sz w:val="32"/>
          <w:szCs w:val="32"/>
          <w:lang w:eastAsia="zh-CN"/>
        </w:rPr>
        <w:t>（ 二）</w:t>
      </w:r>
      <w:r>
        <w:rPr>
          <w:rFonts w:hint="default" w:ascii="Times New Roman" w:hAnsi="Times New Roman" w:eastAsia="方正楷体_GBK" w:cs="Times New Roman"/>
          <w:b/>
          <w:bCs/>
          <w:snapToGrid/>
          <w:kern w:val="2"/>
          <w:sz w:val="32"/>
          <w:szCs w:val="32"/>
          <w:lang w:val="en-US" w:eastAsia="zh-CN"/>
        </w:rPr>
        <w:t>保活动开展（2</w:t>
      </w:r>
      <w:r>
        <w:rPr>
          <w:rFonts w:hint="eastAsia" w:ascii="Times New Roman" w:hAnsi="Times New Roman" w:eastAsia="方正楷体_GBK" w:cs="Times New Roman"/>
          <w:b/>
          <w:bCs/>
          <w:snapToGrid/>
          <w:kern w:val="2"/>
          <w:sz w:val="32"/>
          <w:szCs w:val="32"/>
          <w:lang w:val="en-US" w:eastAsia="zh-CN"/>
        </w:rPr>
        <w:t>.</w:t>
      </w:r>
      <w:r>
        <w:rPr>
          <w:rFonts w:hint="default" w:ascii="Times New Roman" w:hAnsi="Times New Roman" w:eastAsia="方正楷体_GBK" w:cs="Times New Roman"/>
          <w:b/>
          <w:bCs/>
          <w:snapToGrid/>
          <w:kern w:val="2"/>
          <w:sz w:val="32"/>
          <w:szCs w:val="32"/>
          <w:lang w:val="en-US" w:eastAsia="zh-CN"/>
        </w:rPr>
        <w:t>19</w:t>
      </w:r>
      <w:r>
        <w:rPr>
          <w:rFonts w:hint="eastAsia" w:ascii="Times New Roman" w:hAnsi="Times New Roman" w:eastAsia="方正楷体_GBK" w:cs="Times New Roman"/>
          <w:b/>
          <w:bCs/>
          <w:snapToGrid/>
          <w:kern w:val="2"/>
          <w:sz w:val="32"/>
          <w:szCs w:val="32"/>
          <w:lang w:val="en-US" w:eastAsia="zh-CN"/>
        </w:rPr>
        <w:t>万</w:t>
      </w:r>
      <w:r>
        <w:rPr>
          <w:rFonts w:hint="default" w:ascii="Times New Roman" w:hAnsi="Times New Roman" w:eastAsia="方正楷体_GBK" w:cs="Times New Roman"/>
          <w:b/>
          <w:bCs/>
          <w:snapToGrid/>
          <w:kern w:val="2"/>
          <w:sz w:val="32"/>
          <w:szCs w:val="32"/>
          <w:lang w:val="en-US" w:eastAsia="zh-CN"/>
        </w:rPr>
        <w:t>元）</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val="en-US" w:eastAsia="zh-CN"/>
        </w:rPr>
        <w:t>社会活动、技能比赛、运动会、文艺晚会等开展</w:t>
      </w:r>
      <w:r>
        <w:rPr>
          <w:rFonts w:hint="default" w:ascii="Times New Roman" w:hAnsi="Times New Roman" w:eastAsia="方正仿宋_GBK" w:cs="Times New Roman"/>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八、项目实施成效</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享受中等职业教育国家助学金的学生在一定程度上减轻了求学路上的家庭经济负担，让学生知道感恩，自我价值得到认同，对未来更有希望。</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val="en-US" w:eastAsia="zh-CN"/>
        </w:rPr>
        <w:t>通过项目的实施，提高学校硬件、文化、环境整体水平，增强对校园管理的实效性，做到教学用品充足，教学环境美观、舒适，让师生安心工作和学习，让家长放心。教育教学物资得到保障的同时，还可对校舍环境、用餐环境、学习环境、办公环境均有较大提升,让学校各块工作迈上一个新的台阶。</w:t>
      </w:r>
    </w:p>
    <w:p>
      <w:pPr>
        <w:keepNext w:val="0"/>
        <w:keepLines w:val="0"/>
        <w:pageBreakBefore w:val="0"/>
        <w:wordWrap/>
        <w:overflowPunct/>
        <w:topLinePunct w:val="0"/>
        <w:bidi w:val="0"/>
        <w:spacing w:line="590" w:lineRule="exact"/>
        <w:ind w:firstLine="640" w:firstLineChars="200"/>
        <w:rPr>
          <w:rFonts w:hint="default" w:ascii="Times New Roman" w:hAnsi="Times New Roman" w:eastAsia="方正黑体_GBK" w:cs="Times New Roman"/>
          <w:sz w:val="32"/>
          <w:szCs w:val="32"/>
          <w:lang w:val="en-US" w:eastAsia="zh-CN"/>
        </w:rPr>
      </w:pPr>
    </w:p>
    <w:p>
      <w:pPr>
        <w:keepNext w:val="0"/>
        <w:keepLines w:val="0"/>
        <w:pageBreakBefore w:val="0"/>
        <w:wordWrap/>
        <w:overflowPunct/>
        <w:topLinePunct w:val="0"/>
        <w:bidi w:val="0"/>
        <w:spacing w:line="59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项目三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一、项目名称</w:t>
      </w:r>
    </w:p>
    <w:p>
      <w:pPr>
        <w:pStyle w:val="2"/>
        <w:keepNext w:val="0"/>
        <w:keepLines w:val="0"/>
        <w:pageBreakBefore w:val="0"/>
        <w:wordWrap/>
        <w:overflowPunct/>
        <w:topLinePunct w:val="0"/>
        <w:bidi w:val="0"/>
        <w:spacing w:before="244"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lang w:eastAsia="zh-CN"/>
        </w:rPr>
        <w:t>玉溪市江川区职业中学</w:t>
      </w:r>
      <w:r>
        <w:rPr>
          <w:rFonts w:hint="default" w:ascii="Times New Roman" w:hAnsi="Times New Roman" w:eastAsia="方正仿宋_GBK" w:cs="Times New Roman"/>
          <w:spacing w:val="8"/>
          <w:sz w:val="32"/>
          <w:szCs w:val="32"/>
        </w:rPr>
        <w:t>中等职业教育生均公用经费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二、立项依据</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lang w:eastAsia="zh-CN"/>
        </w:rPr>
        <w:t>玉溪市人民政府文件玉政办发〔2020]14号</w:t>
      </w:r>
      <w:r>
        <w:rPr>
          <w:rFonts w:hint="default" w:ascii="Times New Roman" w:hAnsi="Times New Roman" w:eastAsia="方正仿宋_GBK" w:cs="Times New Roman"/>
          <w:spacing w:val="7"/>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三、项目实施单位</w:t>
      </w:r>
    </w:p>
    <w:p>
      <w:pPr>
        <w:pStyle w:val="2"/>
        <w:keepNext w:val="0"/>
        <w:keepLines w:val="0"/>
        <w:pageBreakBefore w:val="0"/>
        <w:wordWrap/>
        <w:overflowPunct/>
        <w:topLinePunct w:val="0"/>
        <w:bidi w:val="0"/>
        <w:spacing w:before="245" w:line="590" w:lineRule="exact"/>
        <w:ind w:firstLine="668"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7"/>
          <w:sz w:val="32"/>
          <w:szCs w:val="32"/>
          <w:lang w:eastAsia="zh-CN"/>
        </w:rPr>
        <w:t>玉溪市江川区职业中学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四、项目基本概况</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玉溪市江川区中等职业教育生均公用经费拨款标准为每年1000元/生。2023年玉溪市江川区职业中学上报市级预算数据中的学生人数为965人，按</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10</w:t>
      </w:r>
      <w:r>
        <w:rPr>
          <w:rFonts w:hint="eastAsia" w:ascii="Times New Roman" w:hAnsi="Times New Roman" w:eastAsia="方正仿宋_GBK" w:cs="Times New Roman"/>
          <w:spacing w:val="7"/>
          <w:sz w:val="32"/>
          <w:szCs w:val="32"/>
          <w:lang w:val="en-US" w:eastAsia="zh-CN"/>
        </w:rPr>
        <w:t>万</w:t>
      </w:r>
      <w:r>
        <w:rPr>
          <w:rFonts w:hint="default" w:ascii="Times New Roman" w:hAnsi="Times New Roman" w:eastAsia="方正仿宋_GBK" w:cs="Times New Roman"/>
          <w:spacing w:val="7"/>
          <w:sz w:val="32"/>
          <w:szCs w:val="32"/>
          <w:lang w:eastAsia="zh-CN"/>
        </w:rPr>
        <w:t>元/生拨款，项目总预算资金为96.5</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五、项目实施内容</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项目总预算资金为96.5</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中等职业教育生均公用经费项目实施覆盖2023年1月-12月，分批分项目零星实施。具体实施过程以各处室、各专业组上报的教育教学采购需求为准，由总务处与相关处室联合完成组织实施。项目的实施能在很大程度上提升学校的办学水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val="en-US" w:eastAsia="zh-CN"/>
        </w:rPr>
        <w:t>六、</w:t>
      </w:r>
      <w:r>
        <w:rPr>
          <w:rFonts w:hint="default" w:ascii="Times New Roman" w:hAnsi="Times New Roman" w:eastAsia="方正黑体_GBK" w:cs="Times New Roman"/>
          <w:snapToGrid/>
          <w:kern w:val="2"/>
          <w:sz w:val="32"/>
          <w:szCs w:val="32"/>
          <w:lang w:eastAsia="zh-CN"/>
        </w:rPr>
        <w:t>资金安排情况</w:t>
      </w:r>
    </w:p>
    <w:p>
      <w:pPr>
        <w:pStyle w:val="2"/>
        <w:keepNext w:val="0"/>
        <w:keepLines w:val="0"/>
        <w:pageBreakBefore w:val="0"/>
        <w:wordWrap/>
        <w:overflowPunct/>
        <w:topLinePunct w:val="0"/>
        <w:bidi w:val="0"/>
        <w:spacing w:before="242" w:line="590" w:lineRule="exact"/>
        <w:ind w:right="167" w:firstLine="668" w:firstLineChars="200"/>
        <w:jc w:val="both"/>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eastAsia="zh-CN"/>
        </w:rPr>
        <w:t>电子电器实训耗材采购20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旅游专业实训物品采购15</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食品专业实训耗材采购10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省技能大赛物品采购30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校级奖学金3</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文艺晚会、社团物料、办公用品及奖品采购8.5</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万元</w:t>
      </w:r>
      <w:r>
        <w:rPr>
          <w:rFonts w:hint="default"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eastAsia="zh-CN"/>
        </w:rPr>
        <w:t>校园文化建设10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七、项目实施计划</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（一）</w:t>
      </w:r>
      <w:r>
        <w:rPr>
          <w:rFonts w:hint="default" w:ascii="Times New Roman" w:hAnsi="Times New Roman" w:eastAsia="方正仿宋_GBK" w:cs="Times New Roman"/>
          <w:spacing w:val="7"/>
          <w:sz w:val="32"/>
          <w:szCs w:val="32"/>
          <w:lang w:val="en-US" w:eastAsia="zh-CN"/>
        </w:rPr>
        <w:t>电子电器实训耗材采购20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val="en-US" w:eastAsia="zh-CN"/>
        </w:rPr>
        <w:t>万元，主要用于采购2023年电气应用技术、制冷、照明、维修电路、电力拖动实训所需物品及耗材。</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（二）</w:t>
      </w:r>
      <w:r>
        <w:rPr>
          <w:rFonts w:hint="default" w:ascii="Times New Roman" w:hAnsi="Times New Roman" w:eastAsia="方正仿宋_GBK" w:cs="Times New Roman"/>
          <w:spacing w:val="7"/>
          <w:sz w:val="32"/>
          <w:szCs w:val="32"/>
          <w:lang w:val="en-US" w:eastAsia="zh-CN"/>
        </w:rPr>
        <w:t>旅游专业实训物品采购15</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val="en-US" w:eastAsia="zh-CN"/>
        </w:rPr>
        <w:t>万元，主要用于采购客房实训、铺床、酒店、导游实训所需物品及训练耗材。</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（三）</w:t>
      </w:r>
      <w:r>
        <w:rPr>
          <w:rFonts w:hint="default" w:ascii="Times New Roman" w:hAnsi="Times New Roman" w:eastAsia="方正仿宋_GBK" w:cs="Times New Roman"/>
          <w:spacing w:val="7"/>
          <w:sz w:val="32"/>
          <w:szCs w:val="32"/>
          <w:lang w:val="en-US" w:eastAsia="zh-CN"/>
        </w:rPr>
        <w:t>食品专业实训耗材采购10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val="en-US" w:eastAsia="zh-CN"/>
        </w:rPr>
        <w:t>万元，主要用于软饮料实训所需要的食品原材料、学生烘焙实训室设备维修及原材料采购。</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（四）</w:t>
      </w:r>
      <w:r>
        <w:rPr>
          <w:rFonts w:hint="default" w:ascii="Times New Roman" w:hAnsi="Times New Roman" w:eastAsia="方正仿宋_GBK" w:cs="Times New Roman"/>
          <w:spacing w:val="7"/>
          <w:sz w:val="32"/>
          <w:szCs w:val="32"/>
          <w:lang w:val="en-US" w:eastAsia="zh-CN"/>
        </w:rPr>
        <w:t>省技能大赛物品采购30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val="en-US" w:eastAsia="zh-CN"/>
        </w:rPr>
        <w:t>万元，主要用于学校电子电器、计算机、旅游、会计等四个专业的省赛项目训练耗材及参赛物品物料采购。</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（五）</w:t>
      </w:r>
      <w:r>
        <w:rPr>
          <w:rFonts w:hint="default" w:ascii="Times New Roman" w:hAnsi="Times New Roman" w:eastAsia="方正仿宋_GBK" w:cs="Times New Roman"/>
          <w:spacing w:val="7"/>
          <w:sz w:val="32"/>
          <w:szCs w:val="32"/>
          <w:lang w:val="en-US" w:eastAsia="zh-CN"/>
        </w:rPr>
        <w:t>校级奖学金3</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val="en-US" w:eastAsia="zh-CN"/>
        </w:rPr>
        <w:t>万元，用于发放春季、秋季学期的校级一、二、三等校级奖学金。</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（六）</w:t>
      </w:r>
      <w:r>
        <w:rPr>
          <w:rFonts w:hint="default" w:ascii="Times New Roman" w:hAnsi="Times New Roman" w:eastAsia="方正仿宋_GBK" w:cs="Times New Roman"/>
          <w:spacing w:val="7"/>
          <w:sz w:val="32"/>
          <w:szCs w:val="32"/>
          <w:lang w:val="en-US" w:eastAsia="zh-CN"/>
        </w:rPr>
        <w:t>文艺晚会、社团物料、办公用品及奖品采购8.5</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val="en-US" w:eastAsia="zh-CN"/>
        </w:rPr>
        <w:t>万元，主要用于采购活动物品物料、办公用品采购。</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val="en-US" w:eastAsia="zh-CN"/>
        </w:rPr>
      </w:pPr>
      <w:r>
        <w:rPr>
          <w:rFonts w:hint="default" w:ascii="Times New Roman" w:hAnsi="Times New Roman" w:eastAsia="方正楷体_GBK" w:cs="Times New Roman"/>
          <w:b/>
          <w:bCs/>
          <w:snapToGrid/>
          <w:kern w:val="2"/>
          <w:sz w:val="32"/>
          <w:szCs w:val="32"/>
          <w:lang w:val="en-US" w:eastAsia="zh-CN" w:bidi="ar-SA"/>
        </w:rPr>
        <w:t>（七）</w:t>
      </w:r>
      <w:r>
        <w:rPr>
          <w:rFonts w:hint="default" w:ascii="Times New Roman" w:hAnsi="Times New Roman" w:eastAsia="方正仿宋_GBK" w:cs="Times New Roman"/>
          <w:spacing w:val="7"/>
          <w:sz w:val="32"/>
          <w:szCs w:val="32"/>
          <w:lang w:val="en-US" w:eastAsia="zh-CN"/>
        </w:rPr>
        <w:t>校园文化建设10</w:t>
      </w:r>
      <w:r>
        <w:rPr>
          <w:rFonts w:hint="eastAsia" w:ascii="Times New Roman" w:hAnsi="Times New Roman" w:eastAsia="方正仿宋_GBK" w:cs="Times New Roman"/>
          <w:spacing w:val="7"/>
          <w:sz w:val="32"/>
          <w:szCs w:val="32"/>
          <w:lang w:val="en-US" w:eastAsia="zh-CN"/>
        </w:rPr>
        <w:t>.00</w:t>
      </w:r>
      <w:r>
        <w:rPr>
          <w:rFonts w:hint="default" w:ascii="Times New Roman" w:hAnsi="Times New Roman" w:eastAsia="方正仿宋_GBK" w:cs="Times New Roman"/>
          <w:spacing w:val="7"/>
          <w:sz w:val="32"/>
          <w:szCs w:val="32"/>
          <w:lang w:val="en-US" w:eastAsia="zh-CN"/>
        </w:rPr>
        <w:t>万元，拟定对教学楼班级文化、学生宿舍楼宿舍文化进行升级改造、美化。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八、项目实施成效</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（一）</w:t>
      </w:r>
      <w:r>
        <w:rPr>
          <w:rFonts w:hint="default" w:ascii="Times New Roman" w:hAnsi="Times New Roman" w:eastAsia="方正仿宋_GBK" w:cs="Times New Roman"/>
          <w:spacing w:val="7"/>
          <w:sz w:val="32"/>
          <w:szCs w:val="32"/>
          <w:lang w:eastAsia="zh-CN"/>
        </w:rPr>
        <w:t>通过项目的实施，提高学校硬件、文化、环境整体水平，增强对校园管理的实效性，做到教学用品充足，教学环境美观、舒适，让师生安心工作和学习，让家长放心。</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（二）</w:t>
      </w:r>
      <w:r>
        <w:rPr>
          <w:rFonts w:hint="default" w:ascii="Times New Roman" w:hAnsi="Times New Roman" w:eastAsia="方正仿宋_GBK" w:cs="Times New Roman"/>
          <w:spacing w:val="7"/>
          <w:sz w:val="32"/>
          <w:szCs w:val="32"/>
          <w:lang w:val="en-US" w:eastAsia="zh-CN"/>
        </w:rPr>
        <w:t>中等职业教育生均公用经费的实施，</w:t>
      </w:r>
      <w:r>
        <w:rPr>
          <w:rFonts w:hint="default" w:ascii="Times New Roman" w:hAnsi="Times New Roman" w:eastAsia="方正仿宋_GBK" w:cs="Times New Roman"/>
          <w:spacing w:val="7"/>
          <w:sz w:val="32"/>
          <w:szCs w:val="32"/>
          <w:lang w:eastAsia="zh-CN"/>
        </w:rPr>
        <w:t>减轻了</w:t>
      </w:r>
      <w:r>
        <w:rPr>
          <w:rFonts w:hint="default" w:ascii="Times New Roman" w:hAnsi="Times New Roman" w:eastAsia="方正仿宋_GBK" w:cs="Times New Roman"/>
          <w:spacing w:val="7"/>
          <w:sz w:val="32"/>
          <w:szCs w:val="32"/>
          <w:lang w:val="en-US" w:eastAsia="zh-CN"/>
        </w:rPr>
        <w:t>学生</w:t>
      </w:r>
      <w:r>
        <w:rPr>
          <w:rFonts w:hint="default" w:ascii="Times New Roman" w:hAnsi="Times New Roman" w:eastAsia="方正仿宋_GBK" w:cs="Times New Roman"/>
          <w:spacing w:val="7"/>
          <w:sz w:val="32"/>
          <w:szCs w:val="32"/>
          <w:lang w:eastAsia="zh-CN"/>
        </w:rPr>
        <w:t>求学路上的家庭经济负担，让学生知道感恩，自我价值得到认同，对未来更有希望。</w:t>
      </w:r>
    </w:p>
    <w:p>
      <w:pPr>
        <w:pStyle w:val="2"/>
        <w:keepNext w:val="0"/>
        <w:keepLines w:val="0"/>
        <w:pageBreakBefore w:val="0"/>
        <w:wordWrap/>
        <w:overflowPunct/>
        <w:topLinePunct w:val="0"/>
        <w:bidi w:val="0"/>
        <w:spacing w:before="242" w:line="590" w:lineRule="exact"/>
        <w:ind w:right="167" w:firstLine="640" w:firstLineChars="200"/>
        <w:jc w:val="both"/>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（三）</w:t>
      </w:r>
      <w:r>
        <w:rPr>
          <w:rFonts w:hint="default" w:ascii="Times New Roman" w:hAnsi="Times New Roman" w:eastAsia="方正仿宋_GBK" w:cs="Times New Roman"/>
          <w:spacing w:val="7"/>
          <w:sz w:val="32"/>
          <w:szCs w:val="32"/>
          <w:lang w:eastAsia="zh-CN"/>
        </w:rPr>
        <w:t>教育教学物资得到保障的同时，还可对校舍环境、用餐环境、学习环境、办公环境均有较大提升,让学校各块工作迈上一个新的台阶。</w:t>
      </w: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p>
      <w:pPr>
        <w:keepNext w:val="0"/>
        <w:keepLines w:val="0"/>
        <w:pageBreakBefore w:val="0"/>
        <w:wordWrap/>
        <w:overflowPunct/>
        <w:topLinePunct w:val="0"/>
        <w:bidi w:val="0"/>
        <w:spacing w:line="59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项目四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一、项目名称</w:t>
      </w:r>
    </w:p>
    <w:p>
      <w:pPr>
        <w:pStyle w:val="2"/>
        <w:keepNext w:val="0"/>
        <w:keepLines w:val="0"/>
        <w:pageBreakBefore w:val="0"/>
        <w:wordWrap/>
        <w:overflowPunct/>
        <w:topLinePunct w:val="0"/>
        <w:bidi w:val="0"/>
        <w:spacing w:before="244"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lang w:eastAsia="zh-CN"/>
        </w:rPr>
        <w:t>玉溪市江川区职业中学</w:t>
      </w:r>
      <w:r>
        <w:rPr>
          <w:rFonts w:hint="default" w:ascii="Times New Roman" w:hAnsi="Times New Roman" w:eastAsia="方正仿宋_GBK" w:cs="Times New Roman"/>
          <w:spacing w:val="8"/>
          <w:sz w:val="32"/>
          <w:szCs w:val="32"/>
        </w:rPr>
        <w:t>中职学生宿舍门锁维修专项经费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二、立项依据</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lang w:eastAsia="zh-CN"/>
        </w:rPr>
        <w:t>玉溪市江川区人民政府</w:t>
      </w:r>
      <w:r>
        <w:rPr>
          <w:rFonts w:hint="default" w:ascii="Times New Roman" w:hAnsi="Times New Roman" w:eastAsia="方正仿宋_GBK" w:cs="Times New Roman"/>
          <w:spacing w:val="7"/>
          <w:sz w:val="32"/>
          <w:szCs w:val="32"/>
        </w:rPr>
        <w:t>文件江政发〔2010] 119号</w:t>
      </w:r>
      <w:r>
        <w:rPr>
          <w:rFonts w:hint="default" w:ascii="Times New Roman" w:hAnsi="Times New Roman" w:eastAsia="方正仿宋_GBK" w:cs="Times New Roman"/>
          <w:spacing w:val="7"/>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三、项目实施单位</w:t>
      </w:r>
    </w:p>
    <w:p>
      <w:pPr>
        <w:pStyle w:val="2"/>
        <w:keepNext w:val="0"/>
        <w:keepLines w:val="0"/>
        <w:pageBreakBefore w:val="0"/>
        <w:wordWrap/>
        <w:overflowPunct/>
        <w:topLinePunct w:val="0"/>
        <w:bidi w:val="0"/>
        <w:spacing w:before="245" w:line="590" w:lineRule="exact"/>
        <w:ind w:firstLine="668"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7"/>
          <w:sz w:val="32"/>
          <w:szCs w:val="32"/>
          <w:lang w:eastAsia="zh-CN"/>
        </w:rPr>
        <w:t>玉溪市江川区职业中学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四、项目基本概况</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eastAsia="zh-CN"/>
        </w:rPr>
        <w:t>玉溪市江川区职业中学占地面积44117平方米，学校建筑面积24380.79平方米，21个在校教学班级，700多名在册学籍学生，88名在编教职工。目前，学校男生宿舍、女生宿舍门锁损坏严重，特别是男生宿舍门锁损坏严重，螺丝脱落、门框变形、门框炸裂、锁把损坏，严格影响学生正常生活、休息，维修学生宿舍门锁已迫在眉睫。</w:t>
      </w:r>
      <w:r>
        <w:rPr>
          <w:rFonts w:hint="default" w:ascii="Times New Roman" w:hAnsi="Times New Roman" w:eastAsia="方正仿宋_GBK" w:cs="Times New Roman"/>
          <w:spacing w:val="7"/>
          <w:sz w:val="32"/>
          <w:szCs w:val="32"/>
          <w:lang w:val="en-US" w:eastAsia="zh-CN"/>
        </w:rPr>
        <w:t>学校拟投资3.60万元对学生宿舍门锁进行维修。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五、项目实施内容</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val="en-US" w:eastAsia="zh-CN"/>
        </w:rPr>
        <w:t>学生宿舍门锁维修专项经费总预算资金为3.6</w:t>
      </w:r>
      <w:r>
        <w:rPr>
          <w:rFonts w:hint="eastAsia"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val="en-US" w:eastAsia="zh-CN"/>
        </w:rPr>
        <w:t>万元，用于更换、维修男、女生宿舍门锁。项目拟于2023年1月开始启动，在2023年3月开学前完工，保证不影响新学期的正常开学。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六、资金安排情况</w:t>
      </w:r>
    </w:p>
    <w:p>
      <w:pPr>
        <w:pStyle w:val="2"/>
        <w:keepNext w:val="0"/>
        <w:keepLines w:val="0"/>
        <w:pageBreakBefore w:val="0"/>
        <w:wordWrap/>
        <w:overflowPunct/>
        <w:topLinePunct w:val="0"/>
        <w:bidi w:val="0"/>
        <w:spacing w:before="242" w:line="590" w:lineRule="exact"/>
        <w:ind w:right="167" w:firstLine="668" w:firstLineChars="200"/>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lang w:eastAsia="zh-CN"/>
        </w:rPr>
        <w:t>学生宿舍门锁维修专项经费总预算资金为3.6</w:t>
      </w:r>
      <w:r>
        <w:rPr>
          <w:rFonts w:hint="default" w:ascii="Times New Roman" w:hAnsi="Times New Roman" w:eastAsia="方正仿宋_GBK" w:cs="Times New Roman"/>
          <w:spacing w:val="7"/>
          <w:sz w:val="32"/>
          <w:szCs w:val="32"/>
          <w:lang w:val="en-US" w:eastAsia="zh-CN"/>
        </w:rPr>
        <w:t>0</w:t>
      </w:r>
      <w:r>
        <w:rPr>
          <w:rFonts w:hint="default" w:ascii="Times New Roman" w:hAnsi="Times New Roman" w:eastAsia="方正仿宋_GBK" w:cs="Times New Roman"/>
          <w:spacing w:val="7"/>
          <w:sz w:val="32"/>
          <w:szCs w:val="32"/>
          <w:lang w:eastAsia="zh-CN"/>
        </w:rPr>
        <w:t>万元，更换</w:t>
      </w:r>
      <w:r>
        <w:rPr>
          <w:rFonts w:hint="default" w:ascii="Times New Roman" w:hAnsi="Times New Roman" w:eastAsia="方正仿宋_GBK" w:cs="Times New Roman"/>
          <w:spacing w:val="7"/>
          <w:sz w:val="32"/>
          <w:szCs w:val="32"/>
          <w:lang w:val="en-US" w:eastAsia="zh-CN"/>
        </w:rPr>
        <w:t>损坏严重门锁2.60万元，</w:t>
      </w:r>
      <w:r>
        <w:rPr>
          <w:rFonts w:hint="default" w:ascii="Times New Roman" w:hAnsi="Times New Roman" w:eastAsia="方正仿宋_GBK" w:cs="Times New Roman"/>
          <w:spacing w:val="7"/>
          <w:sz w:val="32"/>
          <w:szCs w:val="32"/>
          <w:lang w:eastAsia="zh-CN"/>
        </w:rPr>
        <w:t>维修男、女生宿舍门锁</w:t>
      </w:r>
      <w:r>
        <w:rPr>
          <w:rFonts w:hint="default" w:ascii="Times New Roman" w:hAnsi="Times New Roman" w:eastAsia="方正仿宋_GBK" w:cs="Times New Roman"/>
          <w:spacing w:val="7"/>
          <w:sz w:val="32"/>
          <w:szCs w:val="32"/>
          <w:lang w:val="en-US" w:eastAsia="zh-CN"/>
        </w:rPr>
        <w:t>1万元。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七、项目实施计划</w:t>
      </w:r>
    </w:p>
    <w:p>
      <w:pPr>
        <w:pStyle w:val="2"/>
        <w:keepNext w:val="0"/>
        <w:keepLines w:val="0"/>
        <w:pageBreakBefore w:val="0"/>
        <w:wordWrap/>
        <w:overflowPunct/>
        <w:topLinePunct w:val="0"/>
        <w:bidi w:val="0"/>
        <w:spacing w:before="242" w:line="590" w:lineRule="exact"/>
        <w:ind w:right="167" w:firstLine="640" w:firstLineChars="200"/>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（一）</w:t>
      </w:r>
      <w:r>
        <w:rPr>
          <w:rFonts w:hint="default" w:ascii="Times New Roman" w:hAnsi="Times New Roman" w:eastAsia="方正仿宋_GBK" w:cs="Times New Roman"/>
          <w:spacing w:val="7"/>
          <w:sz w:val="32"/>
          <w:szCs w:val="32"/>
          <w:lang w:eastAsia="zh-CN"/>
        </w:rPr>
        <w:t>2022年12月开始启动，拟定详细门锁更换、维修间数，并做好放假后开始施工的准备工作，走询价或招标流程。</w:t>
      </w:r>
    </w:p>
    <w:p>
      <w:pPr>
        <w:pStyle w:val="2"/>
        <w:keepNext w:val="0"/>
        <w:keepLines w:val="0"/>
        <w:pageBreakBefore w:val="0"/>
        <w:wordWrap/>
        <w:overflowPunct/>
        <w:topLinePunct w:val="0"/>
        <w:bidi w:val="0"/>
        <w:spacing w:before="242" w:line="590" w:lineRule="exact"/>
        <w:ind w:right="167" w:firstLine="640" w:firstLineChars="200"/>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（二）</w:t>
      </w:r>
      <w:r>
        <w:rPr>
          <w:rFonts w:hint="default" w:ascii="Times New Roman" w:hAnsi="Times New Roman" w:eastAsia="方正仿宋_GBK" w:cs="Times New Roman"/>
          <w:spacing w:val="7"/>
          <w:sz w:val="32"/>
          <w:szCs w:val="32"/>
          <w:lang w:eastAsia="zh-CN"/>
        </w:rPr>
        <w:t>2023年1月，学生离校前收好个人，施工队开始入住维修和更换学生宿舍门锁，按清单、方案完成宿舍门锁维修和更换。</w:t>
      </w:r>
    </w:p>
    <w:p>
      <w:pPr>
        <w:pStyle w:val="2"/>
        <w:keepNext w:val="0"/>
        <w:keepLines w:val="0"/>
        <w:pageBreakBefore w:val="0"/>
        <w:wordWrap/>
        <w:overflowPunct/>
        <w:topLinePunct w:val="0"/>
        <w:bidi w:val="0"/>
        <w:spacing w:before="242" w:line="590" w:lineRule="exact"/>
        <w:ind w:right="167" w:firstLine="640" w:firstLineChars="200"/>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（三）</w:t>
      </w:r>
      <w:r>
        <w:rPr>
          <w:rFonts w:hint="default" w:ascii="Times New Roman" w:hAnsi="Times New Roman" w:eastAsia="方正仿宋_GBK" w:cs="Times New Roman"/>
          <w:spacing w:val="7"/>
          <w:sz w:val="32"/>
          <w:szCs w:val="32"/>
          <w:lang w:eastAsia="zh-CN"/>
        </w:rPr>
        <w:t>2023年2月，完成门锁更换工作，组织验收合格后支付项目款3.6万元。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八、项目实施成效</w:t>
      </w:r>
    </w:p>
    <w:p>
      <w:pPr>
        <w:pStyle w:val="2"/>
        <w:keepNext w:val="0"/>
        <w:keepLines w:val="0"/>
        <w:pageBreakBefore w:val="0"/>
        <w:wordWrap/>
        <w:overflowPunct/>
        <w:topLinePunct w:val="0"/>
        <w:bidi w:val="0"/>
        <w:spacing w:before="242" w:line="590" w:lineRule="exact"/>
        <w:ind w:right="167" w:firstLine="640" w:firstLineChars="200"/>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（一）</w:t>
      </w:r>
      <w:r>
        <w:rPr>
          <w:rFonts w:hint="default" w:ascii="Times New Roman" w:hAnsi="Times New Roman" w:eastAsia="方正仿宋_GBK" w:cs="Times New Roman"/>
          <w:spacing w:val="7"/>
          <w:sz w:val="32"/>
          <w:szCs w:val="32"/>
          <w:lang w:eastAsia="zh-CN"/>
        </w:rPr>
        <w:t>通过学生宿舍门锁维修、更换，解决宿舍门锁损坏严格的历史问题，进一步提升学生住宿生活环境，打造更加事宜的宿舍文化。</w:t>
      </w:r>
    </w:p>
    <w:p>
      <w:pPr>
        <w:pStyle w:val="2"/>
        <w:keepNext w:val="0"/>
        <w:keepLines w:val="0"/>
        <w:pageBreakBefore w:val="0"/>
        <w:wordWrap/>
        <w:overflowPunct/>
        <w:topLinePunct w:val="0"/>
        <w:bidi w:val="0"/>
        <w:spacing w:before="242" w:line="590" w:lineRule="exact"/>
        <w:ind w:right="167" w:firstLine="640" w:firstLineChars="200"/>
        <w:rPr>
          <w:rFonts w:hint="default" w:ascii="Times New Roman" w:hAnsi="Times New Roman" w:cs="Times New Roman"/>
          <w:spacing w:val="7"/>
          <w:lang w:eastAsia="zh-CN"/>
        </w:rPr>
      </w:pPr>
      <w:r>
        <w:rPr>
          <w:rFonts w:hint="default" w:ascii="Times New Roman" w:hAnsi="Times New Roman" w:eastAsia="方正楷体_GBK" w:cs="Times New Roman"/>
          <w:b/>
          <w:bCs/>
          <w:snapToGrid/>
          <w:kern w:val="2"/>
          <w:sz w:val="32"/>
          <w:szCs w:val="32"/>
          <w:lang w:val="en-US" w:eastAsia="zh-CN" w:bidi="ar-SA"/>
        </w:rPr>
        <w:t>（二）</w:t>
      </w:r>
      <w:r>
        <w:rPr>
          <w:rFonts w:hint="default" w:ascii="Times New Roman" w:hAnsi="Times New Roman" w:eastAsia="方正仿宋_GBK" w:cs="Times New Roman"/>
          <w:spacing w:val="7"/>
          <w:sz w:val="32"/>
          <w:szCs w:val="32"/>
          <w:lang w:eastAsia="zh-CN"/>
        </w:rPr>
        <w:t>宿舍门锁更换完成后，方便班主任对班级宿舍的管理，让学生更有归属感、安全感。</w:t>
      </w:r>
    </w:p>
    <w:p>
      <w:pPr>
        <w:pStyle w:val="2"/>
        <w:keepNext w:val="0"/>
        <w:keepLines w:val="0"/>
        <w:pageBreakBefore w:val="0"/>
        <w:wordWrap/>
        <w:overflowPunct/>
        <w:topLinePunct w:val="0"/>
        <w:bidi w:val="0"/>
        <w:spacing w:before="242" w:line="590" w:lineRule="exact"/>
        <w:ind w:right="167" w:firstLine="648" w:firstLineChars="200"/>
        <w:rPr>
          <w:rFonts w:hint="default" w:ascii="Times New Roman" w:hAnsi="Times New Roman" w:cs="Times New Roman"/>
          <w:spacing w:val="7"/>
          <w:lang w:eastAsia="zh-CN"/>
        </w:rPr>
      </w:pPr>
    </w:p>
    <w:sectPr>
      <w:pgSz w:w="11906" w:h="16839"/>
      <w:pgMar w:top="1335" w:right="1484"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U0MTRlMDIxMzExYjQ5NzJlZTA1ODc0MjIzYmM4NmEifQ=="/>
  </w:docVars>
  <w:rsids>
    <w:rsidRoot w:val="00000000"/>
    <w:rsid w:val="1BB65432"/>
    <w:rsid w:val="2F236894"/>
    <w:rsid w:val="704E6085"/>
    <w:rsid w:val="790F7D26"/>
    <w:rsid w:val="7F601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3082</Words>
  <Characters>3367</Characters>
  <TotalTime>7</TotalTime>
  <ScaleCrop>false</ScaleCrop>
  <LinksUpToDate>false</LinksUpToDate>
  <CharactersWithSpaces>3384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2023-08-16T16:44:00Z</dcterms:created>
  <dc:creator>lx</dc:creator>
  <cp:lastModifiedBy>Administrator</cp:lastModifiedBy>
  <dcterms:modified xsi:type="dcterms:W3CDTF">2023-08-22T03:57:13Z</dcterms:modified>
  <dc:title>年部门预算编制说明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2023-08-16T19:57:22Z</vt:filetime>
  </property>
  <property fmtid="{D5CDD505-2E9C-101B-9397-08002B2CF9AE}" pid="4" name="KSOProductBuildVer">
    <vt:lpwstr>2052-11.1.0.14309</vt:lpwstr>
  </property>
  <property fmtid="{D5CDD505-2E9C-101B-9397-08002B2CF9AE}" pid="5" name="ICV">
    <vt:lpwstr>F19A3DCE89FC43D19162BA2992B162D9_12</vt:lpwstr>
  </property>
</Properties>
</file>