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
          <w:bCs/>
          <w:sz w:val="44"/>
          <w:szCs w:val="44"/>
        </w:rPr>
      </w:pPr>
      <w:bookmarkStart w:id="0" w:name="_Hlk88813760"/>
      <w:r>
        <w:rPr>
          <w:rFonts w:hint="default" w:ascii="Times New Roman" w:hAnsi="Times New Roman" w:eastAsia="方正小标宋简体" w:cs="Times New Roman"/>
          <w:b/>
          <w:bCs/>
          <w:sz w:val="44"/>
          <w:szCs w:val="44"/>
        </w:rPr>
        <w:t>玉溪市江川区宁海街道海浒中学2023年预算重点领域财政项目文本公开</w:t>
      </w:r>
      <w:bookmarkEnd w:id="0"/>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bCs/>
          <w:sz w:val="32"/>
          <w:szCs w:val="32"/>
        </w:rPr>
        <w:t>项目一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海浒中学2023年建档立卡贫困家庭学生资助补助资金项目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二、立项依据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为贯彻落实中央和省委实现巩固拓展教育脱贫攻坚成果同乡村振兴有效衔接的要求，根据《玉溪市财政局 玉溪市教育体育局关于下达2022年建档立卡贫困家庭学生资助补助资金的通知》（玉财教[2022]19号文件要求）,现下达我校资助补助资金8750元（中央直达资金4375元、省3062.5元、市656.25元、区级656.25元），用于落实我校建档立卡贫困户家庭经济困难学生生活补助，并列入我校2023年“2050203.初中教育”预算支出科目，对我校满足建档立卡贫困家庭学生可补助每人每学年625.00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华文楷体" w:cs="Times New Roman"/>
          <w:b/>
          <w:sz w:val="32"/>
          <w:szCs w:val="32"/>
        </w:rPr>
      </w:pPr>
      <w:r>
        <w:rPr>
          <w:rFonts w:hint="default" w:ascii="Times New Roman" w:hAnsi="Times New Roman" w:eastAsia="方正楷体_GBK" w:cs="Times New Roman"/>
          <w:b/>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华文楷体" w:cs="Times New Roman"/>
          <w:b/>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华文楷体" w:cs="Times New Roman"/>
          <w:b/>
          <w:sz w:val="32"/>
          <w:szCs w:val="32"/>
        </w:rPr>
        <w:t xml:space="preserve"> </w:t>
      </w:r>
      <w:r>
        <w:rPr>
          <w:rFonts w:hint="default" w:ascii="Times New Roman" w:hAnsi="Times New Roman" w:eastAsia="方正楷体_GBK" w:cs="Times New Roman"/>
          <w:b/>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我校高度重视此项补助工作，为切实做好建档立卡学生补助工作，经学校党委会研究决定，成立海浒中学建档立卡贫困家庭学生资助补助工作领导小组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组长：代建峰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主要职责：全面负责领导组织项目实施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副组长：李忠明、杨宝俊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贯彻执行有关文件精神，负责决定采购事项，并制定实施方案计划协调解决项目实施中的问题，监督项目的实施，加强对项目各环节的督查。以及其他相关决策事宜根据学校需要，拿出实施方案及计划，按实施方案计划完成，使项目工作有条不紊的进行，并办好一系列项目的相关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成员：詹雪飞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主要职责：负责项目实施业务工作，贯彻执行有关文件精神，在项目开展过程中发现问题及时与领导小组汇报，并办好一系列项目的相关手续。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动员阶段举措：各班将资助政策宣传到位，做到公开、公正、公平，把奖励补助资金真正用到刀刃上，让受助的学生学习有劲头。为了便于学生了解情况，学校把确定的申请条件及相关文件上传到各班微信群、QQ群里，让每一个学生、家长及时了解，随时查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摸底调查阶段举措：为了能使每一个建档立卡困难家庭学生都能得到资助，感受到党和政府的关怀与温暖，同时又激励自己努力学习完成学业，班主任对班级每个困难学生要采取多种途径进行调查摸底，通过家访、调查、询问、座谈等形式进行了解。上报到学校后，学校领导小组再进行逐一核实，做到不看人情，不徇私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公示阶段举措：受助学生确定后，为了将此项工作切实做到公开、公正、公平，对拟受助的学生名单进行为期五天的张榜公示，并公示举报电话，主动接受师生及社会的监督。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资金发放阶段举措：严格把关经费的使用情况，按文件规定标准准确计划兑付项目资金，领导小组成员严格遵照学校内控制度，落实资金发放。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建档及材料上报阶段举措：学校对办理完毕的文件集中管理，及时收集、定时清理、年终复查，保证文件材料收集完整、齐全，严防遗失。并收集整理学生交来的申请表等相关材料，按时上报。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海</w:t>
      </w:r>
      <w:r>
        <w:rPr>
          <w:rFonts w:hint="default" w:ascii="Times New Roman" w:hAnsi="Times New Roman" w:eastAsia="方正仿宋_GBK" w:cs="Times New Roman"/>
          <w:sz w:val="32"/>
          <w:szCs w:val="32"/>
        </w:rPr>
        <w:t>浒中学2023年建档立卡贫困家庭学生资助补助资金项目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六、项目资金安排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玉江财教[2022]19号资金文件精神，本次下达资金为中央直达资金4375元、省3062.5元、市656.25元、区级656.25元，共计8750元。张榜公示无异议后，计划于2023年4月和11月发放于14人次受助学生，因资助学生人数变动，资助补助后剩余资金由财政收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分月用款计划和支出目标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根据项目开展情况，项目各月用款计划及支出目标。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2023年4月和11月，按照文件精神，完成省、市、区补助资金共计8750元发放给2023年度受助学生共计14人次。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第一阶段：2023年3月，补助资金项目春季学期宣传、摸底调查、公示阶段；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第二阶段：2023年9月，补助资金项目秋季学期宣传阶段；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第三阶段：2023年10月，完成秋季学期建档立卡贫困生的摸底调查，并张榜公示；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阶段：2023年4月和11月，等待补助资金到位，并及时完成补助资金的按时下发，根据玉江财教[2022]19号资金文件精神，本次共下达省市区资金共计5625万元，2023年度两学期共计14人次学生享受此补助金，每人次每学年补助625.00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1.经济效果：在一定程度上，改善家庭经济困难学生的学习及生活条件，减轻受助学生家庭经济压力。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2.社会效果：支持国家扶贫政策，为困难家庭分担一定的社会压力，加强学生的奉献精神教育、感恩教育，激发其学习动力，使项目资金发挥物质和精神双重功能。</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column">
              <wp:posOffset>-100965</wp:posOffset>
            </wp:positionH>
            <wp:positionV relativeFrom="paragraph">
              <wp:posOffset>781050</wp:posOffset>
            </wp:positionV>
            <wp:extent cx="5103495" cy="1701165"/>
            <wp:effectExtent l="0" t="0" r="1905"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03495" cy="1701165"/>
                    </a:xfrm>
                    <a:prstGeom prst="rect">
                      <a:avLst/>
                    </a:prstGeom>
                    <a:noFill/>
                    <a:ln>
                      <a:noFill/>
                    </a:ln>
                  </pic:spPr>
                </pic:pic>
              </a:graphicData>
            </a:graphic>
          </wp:anchor>
        </w:drawing>
      </w:r>
      <w:r>
        <w:rPr>
          <w:rFonts w:hint="default" w:ascii="Times New Roman" w:hAnsi="Times New Roman" w:eastAsia="方正仿宋_GBK" w:cs="Times New Roman"/>
          <w:sz w:val="32"/>
          <w:szCs w:val="32"/>
        </w:rPr>
        <w:t>3.可持续影响的效果：持续促进和谐、文明校园的创建，促进教育公平，激发学生学习动力，促进学校教育教学发展。</w:t>
      </w:r>
    </w:p>
    <w:p>
      <w:pPr>
        <w:keepNext w:val="0"/>
        <w:keepLines w:val="0"/>
        <w:pageBreakBefore w:val="0"/>
        <w:widowControl w:val="0"/>
        <w:kinsoku/>
        <w:wordWrap/>
        <w:overflowPunct/>
        <w:topLinePunct w:val="0"/>
        <w:autoSpaceDE/>
        <w:autoSpaceDN/>
        <w:bidi w:val="0"/>
        <w:adjustRightInd/>
        <w:snapToGrid/>
        <w:spacing w:line="590" w:lineRule="exact"/>
        <w:ind w:firstLine="723"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b/>
          <w:bCs/>
          <w:sz w:val="36"/>
          <w:szCs w:val="36"/>
          <w:lang w:val="en-US" w:eastAsia="zh-CN"/>
        </w:rPr>
        <w:t xml:space="preserve"> </w:t>
      </w:r>
      <w:r>
        <w:rPr>
          <w:rFonts w:hint="default" w:ascii="Times New Roman" w:hAnsi="Times New Roman" w:eastAsia="方正黑体_GBK" w:cs="Times New Roman"/>
          <w:b/>
          <w:bCs/>
          <w:sz w:val="32"/>
          <w:szCs w:val="32"/>
        </w:rPr>
        <w:t>项目二</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sz w:val="32"/>
          <w:szCs w:val="32"/>
        </w:rPr>
        <w:t>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玉溪市江川区海浒中学义务教育生均公用经费项目</w:t>
      </w:r>
    </w:p>
    <w:p>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华文楷体" w:cs="Times New Roman"/>
          <w:b/>
          <w:sz w:val="32"/>
          <w:szCs w:val="32"/>
        </w:rPr>
      </w:pPr>
      <w:r>
        <w:rPr>
          <w:rFonts w:hint="default" w:ascii="Times New Roman" w:hAnsi="Times New Roman" w:eastAsia="华文楷体" w:cs="Times New Roman"/>
          <w:b/>
          <w:sz w:val="32"/>
          <w:szCs w:val="32"/>
        </w:rPr>
        <w:t>二、</w:t>
      </w:r>
      <w:r>
        <w:rPr>
          <w:rFonts w:hint="default" w:ascii="Times New Roman" w:hAnsi="Times New Roman" w:eastAsia="方正楷体_GBK" w:cs="Times New Roman"/>
          <w:b/>
          <w:sz w:val="32"/>
          <w:szCs w:val="32"/>
        </w:rPr>
        <w:t>立项依据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乡义务教育学校公用经费补助资金是用于保障学校正常运转，以当年度校学生人数为依据，按时、足额下达的经费补助资金。城乡义务教育学校生均公用经费拨款标准按照小学650元/生.年，初中850元/生.年的标准执行,对寄宿制学校按照寄宿学生数每生每年再增加200元的公用经费补助。城乡义务教育公用经费是学校运转资金的重要来源，保证了学校不因资金短缺而影响学校正常的教育教学秩序，确保教师培训所需资金得到有效保障。同时进一步改善义务教育、确保教育优先发展，提高各校办学条件和质量。</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项目实施单位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川区教育局转发省委教育工委、省教育厅《关于严肃财经纪律，进一步加强中小学财务管理的意见》的通知精神，为进一步做好义务教育生均公用经费的管理水平，指导和促进学校有效开展学前工作，经学校校务会研究决定，成立玉溪市江川区海浒中学义务教育生均公用经费项目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组长：代建峰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主要职责：全面负责组织项目实施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副组长：杨宝俊 赵捷  李忠明  张彦磊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主要职责：具体负责组织项目实施，监督采项目的实施，加强对项目实施，效果等环节监控督查。根据学校需求做出相关计划和决策以便于更好的有计划实施项目。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成员：杨宝俊  汤亚波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负责项目实施业务工作及资金的收支账目，贯彻执行有关文工作，负责实施各分项事项，并制定实施方案计划协调解决项目实施中的问题，做好采购、合同签订、绩效发放、等具体业务。负责采购询价，合理降低采购成本，确定供应商，制定采购合同，按实施方案计划完成，使项目前期准备工作有条不紊的进行，并办好一系列项目的相关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并以当年度校学生人数为依据，按时、足额下达的经费补助资金，城乡义务教育学校生均公用经费拨款标准按照小学650元/生.年，初中850元/生.年的标准执行,对寄宿制学校按照寄宿学生数每生每年再增加200元的公用经费补助。城乡义务教育公用经费是学校运转资金的重要来源，保证了学校不因资金短缺而影响学校正常的教育教学秩序，确保教师培训所需资金得到有效保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rPr>
        <w:t>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严格审查经费的使用情况，按文件规定标准准确计划兑付项目资金，进一步完善节支措施：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（一）、中小学公用经费是指保证中小学正常运转、在教学活动和后勤服务等方面开支的费用。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公用经费开支范围包括：教学业务与管理、教师培训、实验实习、文体活动、水电、交通差旅、邮电、日常专用材料等购置，房屋、建筑物及仪器设备的日常维修维护等。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（二）、教师培训费在学校年度公用经费预算总额中按10%安排，用于教师按照学校年度培训计划参加培训所需的差旅费、伙食补助费、资料费和住宿费等开支。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（三）、学校要按规定在公用经费中足额安排信息技术费，用于教学资源和软件的购置以及网络信息费用支出。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（四）、学校要按规定严格控制招待费支出。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（五）、公用经费不得用于人员经费、基本建设投资、偿还基建债务等方面的开支。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（六）、中小学公用经费是学校经费综合预算的重要组成部分，应按生均标准列入年度预算，实现收支平衡。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（七）、加强实物消耗核算，建立规范的经费、实物等管理程序，厉行节约，提高经费使用效益。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（八）、建立物品采购登记台账，建立健全物品验收、进出库、保管、领用制度，明确责任，严格管理。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中小学校购置列入公用经费管理的仪器设备、教学办公用品及图书资料等应当编制政府采购预算，统一纳入中小学预算，并按照《政府采购法》的规定，由县级以上（含县级）有关部门组织实施政府采购。</w:t>
      </w:r>
    </w:p>
    <w:p>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六、</w:t>
      </w:r>
      <w:r>
        <w:rPr>
          <w:rFonts w:hint="default" w:ascii="Times New Roman" w:hAnsi="Times New Roman" w:eastAsia="方正楷体_GBK" w:cs="Times New Roman"/>
          <w:b/>
          <w:bCs/>
          <w:sz w:val="32"/>
          <w:szCs w:val="32"/>
        </w:rPr>
        <w:t>项目资金安排情况</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江川区海浒中学义务教育生均公用经费项目资金安排明细：</w:t>
      </w:r>
    </w:p>
    <w:tbl>
      <w:tblPr>
        <w:tblStyle w:val="4"/>
        <w:tblW w:w="12760" w:type="dxa"/>
        <w:tblInd w:w="91" w:type="dxa"/>
        <w:tblLayout w:type="autofit"/>
        <w:tblCellMar>
          <w:top w:w="0" w:type="dxa"/>
          <w:left w:w="108" w:type="dxa"/>
          <w:bottom w:w="0" w:type="dxa"/>
          <w:right w:w="108" w:type="dxa"/>
        </w:tblCellMar>
      </w:tblPr>
      <w:tblGrid>
        <w:gridCol w:w="620"/>
        <w:gridCol w:w="3700"/>
        <w:gridCol w:w="1656"/>
        <w:gridCol w:w="1656"/>
        <w:gridCol w:w="1580"/>
        <w:gridCol w:w="1580"/>
        <w:gridCol w:w="2320"/>
      </w:tblGrid>
      <w:tr>
        <w:tblPrEx>
          <w:tblCellMar>
            <w:top w:w="0" w:type="dxa"/>
            <w:left w:w="108" w:type="dxa"/>
            <w:bottom w:w="0" w:type="dxa"/>
            <w:right w:w="108" w:type="dxa"/>
          </w:tblCellMar>
        </w:tblPrEx>
        <w:trPr>
          <w:trHeight w:val="345"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编号</w:t>
            </w:r>
          </w:p>
        </w:tc>
        <w:tc>
          <w:tcPr>
            <w:tcW w:w="3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公用经费</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非税收入</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承包款</w:t>
            </w:r>
          </w:p>
        </w:tc>
        <w:tc>
          <w:tcPr>
            <w:tcW w:w="2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备注</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370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差异</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3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320" w:type="dxa"/>
            <w:tcBorders>
              <w:top w:val="nil"/>
              <w:left w:val="nil"/>
              <w:bottom w:val="single" w:color="auto" w:sz="4" w:space="0"/>
              <w:right w:val="single" w:color="auto" w:sz="4" w:space="0"/>
            </w:tcBorders>
            <w:shd w:val="clear" w:color="000000" w:fill="FFFF00"/>
            <w:vAlign w:val="center"/>
          </w:tcPr>
          <w:p>
            <w:pPr>
              <w:widowControl/>
              <w:jc w:val="center"/>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承包款按照收入的60%安排支出,培训费占公用经费的10%</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70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核定基数</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3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155,600.00 </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37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一、基本支出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（一）、商品和服务支出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105,600.00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105,600.00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35,540.00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35,540.00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印刷费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10,000.00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10,000.00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水费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15,000.00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电费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14,400.00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14,400.00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差旅费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2,500.00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2,500.00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维修（护）费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4,690.00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4,690.00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培训费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15,560.00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p>
        </w:tc>
        <w:tc>
          <w:tcPr>
            <w:tcW w:w="3700" w:type="dxa"/>
            <w:tcBorders>
              <w:top w:val="nil"/>
              <w:left w:val="nil"/>
              <w:bottom w:val="single" w:color="auto" w:sz="4" w:space="0"/>
              <w:right w:val="single" w:color="auto" w:sz="4" w:space="0"/>
            </w:tcBorders>
            <w:shd w:val="clear" w:color="000000" w:fill="FFFF00"/>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公务接待费</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2,910.00 </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劳务费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（二）、对个人和家庭的补助支出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离休费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退休费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（三）、其他资本性支出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房屋建筑物购建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办公设备购置</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50,000.00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购置办公电脑四台</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000000" w:fill="FFFF00"/>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二、项目支出</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345"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37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0.00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bl>
    <w:p>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七、</w:t>
      </w:r>
      <w:r>
        <w:rPr>
          <w:rFonts w:hint="default" w:ascii="Times New Roman" w:hAnsi="Times New Roman" w:eastAsia="方正楷体_GBK" w:cs="Times New Roman"/>
          <w:b/>
          <w:bCs/>
          <w:sz w:val="32"/>
          <w:szCs w:val="32"/>
        </w:rPr>
        <w:t>项目实施计划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第一阶段：2023年1月——2023年7月，完成支付学校办公用品购买费用、学校水电费、校舍维修（护）费用、学校文印耗材费用、学生体检费用。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第二阶段：2023年9月——2023年12月，完成支付学校办公用品购买费用、学校水电费、校舍维修（护）费用、学校文印耗材费用、学生运动会费用、学校网络服务费。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第四阶段：2023年12月完成学校之前欠款费用。（债务清还）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分月用款计划和支出目标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根据项目开展情况，项目各月用款计划及支出目标：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1月：预计支出2万元，用于学校年末网络费用，办公用品费用，试卷费等。2月：预计支出2万元。用于支出学校食堂账目记账费用、复印纸采购等费用 3月：预计支出1万元，用于支付学校开学物品费用。4月：预计支出2万元。用于支付水电费等5月：预计支出日常办公用品0.5万元，其它费用1万元。7月：预计支出1万元，用于支付学生中考报考费用，体检费用等。8月：预计支出2万元，用于支付学校办公设备购置费用和学校校园文化建设广告制作费用。9月：预计支出2万元，用于学校学生校方责任险费用及其它费用。10月：预计支出0.5万元。11月：预计支出0.5万元，用于清还学校以前债务。12月：2.06万元用于支付学校零星修缮费用。</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八、</w:t>
      </w:r>
      <w:r>
        <w:rPr>
          <w:rFonts w:hint="default" w:ascii="Times New Roman" w:hAnsi="Times New Roman" w:eastAsia="方正楷体_GBK" w:cs="Times New Roman"/>
          <w:b/>
          <w:bCs/>
          <w:sz w:val="32"/>
          <w:szCs w:val="32"/>
        </w:rPr>
        <w:t>项目实施成效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1.经济效果：根据项目实施方案和相关文件的规定和要求组织实施。足额及时组织实施，按时结算。保证我校各岗位工作的正常开展，办学水平不断提高，保教质量更加出色，得到社会高度好评。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2.社会效果：加快义务教育、改善教育办学条件，提高办学质量。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3.可持续影响的效果：改善办学条件，为学生德、智、体、美全面发展的学生。</w:t>
      </w:r>
    </w:p>
    <w:p>
      <w:pPr>
        <w:keepNext w:val="0"/>
        <w:keepLines w:val="0"/>
        <w:pageBreakBefore w:val="0"/>
        <w:kinsoku/>
        <w:wordWrap/>
        <w:overflowPunct/>
        <w:topLinePunct w:val="0"/>
        <w:autoSpaceDE/>
        <w:autoSpaceDN/>
        <w:bidi w:val="0"/>
        <w:adjustRightInd/>
        <w:snapToGrid/>
        <w:spacing w:line="590" w:lineRule="exact"/>
        <w:ind w:firstLine="723"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b/>
          <w:bCs/>
          <w:sz w:val="36"/>
          <w:szCs w:val="36"/>
          <w:lang w:val="en-US" w:eastAsia="zh-CN"/>
        </w:rPr>
        <w:t xml:space="preserve"> </w:t>
      </w:r>
      <w:r>
        <w:rPr>
          <w:rFonts w:hint="default" w:ascii="Times New Roman" w:hAnsi="Times New Roman" w:eastAsia="方正黑体_GBK" w:cs="Times New Roman"/>
          <w:b/>
          <w:bCs/>
          <w:sz w:val="32"/>
          <w:szCs w:val="32"/>
        </w:rPr>
        <w:t>项目三</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华文楷体" w:cs="Times New Roman"/>
          <w:b/>
          <w:kern w:val="0"/>
          <w:sz w:val="32"/>
          <w:szCs w:val="32"/>
        </w:rPr>
      </w:pPr>
      <w:r>
        <w:rPr>
          <w:rFonts w:hint="default" w:ascii="Times New Roman" w:hAnsi="Times New Roman" w:eastAsia="华文楷体" w:cs="Times New Roman"/>
          <w:b/>
          <w:kern w:val="0"/>
          <w:sz w:val="32"/>
          <w:szCs w:val="32"/>
        </w:rPr>
        <w:t>一、</w:t>
      </w:r>
      <w:r>
        <w:rPr>
          <w:rFonts w:hint="default" w:ascii="Times New Roman" w:hAnsi="Times New Roman" w:eastAsia="方正楷体_GBK" w:cs="Times New Roman"/>
          <w:b/>
          <w:kern w:val="0"/>
          <w:sz w:val="32"/>
          <w:szCs w:val="32"/>
        </w:rPr>
        <w:t>项目名称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2023年玉溪市江川区宁海街道海浒中学农村义务教育学生营养改善计划专项资金项目</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华文楷体" w:cs="Times New Roman"/>
          <w:b/>
          <w:kern w:val="0"/>
          <w:sz w:val="32"/>
          <w:szCs w:val="32"/>
        </w:rPr>
      </w:pPr>
      <w:r>
        <w:rPr>
          <w:rFonts w:hint="default" w:ascii="Times New Roman" w:hAnsi="Times New Roman" w:eastAsia="华文楷体" w:cs="Times New Roman"/>
          <w:b/>
          <w:kern w:val="0"/>
          <w:sz w:val="32"/>
          <w:szCs w:val="32"/>
        </w:rPr>
        <w:t>二、</w:t>
      </w:r>
      <w:r>
        <w:rPr>
          <w:rFonts w:hint="default" w:ascii="Times New Roman" w:hAnsi="Times New Roman" w:eastAsia="方正楷体_GBK" w:cs="Times New Roman"/>
          <w:b/>
          <w:kern w:val="0"/>
          <w:sz w:val="32"/>
          <w:szCs w:val="32"/>
        </w:rPr>
        <w:t>立项依据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办公厅关于实施农村义务教育学生营养改善计划的意见(国发办〔2011〕54号)》、《关于做好2022年秋季学期农村义务教育学生营养改善计划管理工作的通知》文件精神，我校严格按照中央、省农村义务教育学生营养改善计划工作要求，切实加强农村义务教育学生营养改善计划工作，确保所有农村义务教育学校的学生都享受到营养改善计划补助。</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三、</w:t>
      </w:r>
      <w:r>
        <w:rPr>
          <w:rFonts w:hint="default" w:ascii="Times New Roman" w:hAnsi="Times New Roman" w:eastAsia="方正楷体_GBK" w:cs="Times New Roman"/>
          <w:b/>
          <w:kern w:val="0"/>
          <w:sz w:val="32"/>
          <w:szCs w:val="32"/>
        </w:rPr>
        <w:t>项目实施单位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四、</w:t>
      </w:r>
      <w:r>
        <w:rPr>
          <w:rFonts w:hint="default" w:ascii="Times New Roman" w:hAnsi="Times New Roman" w:eastAsia="方正楷体_GBK" w:cs="Times New Roman"/>
          <w:b/>
          <w:kern w:val="0"/>
          <w:sz w:val="32"/>
          <w:szCs w:val="32"/>
        </w:rPr>
        <w:t>项目基本概况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玉溪市江川区宁海街道海浒中学现有在校学生178人，按标准测算，2023年预算需求资金17.80万元，其中所需上级补助资金15.13万元，本级补助资金2.67万元。此款分别列入2023年“2050203初中教育”。</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五、</w:t>
      </w:r>
      <w:r>
        <w:rPr>
          <w:rFonts w:hint="default" w:ascii="Times New Roman" w:hAnsi="Times New Roman" w:eastAsia="方正楷体_GBK" w:cs="Times New Roman"/>
          <w:b/>
          <w:kern w:val="0"/>
          <w:sz w:val="32"/>
          <w:szCs w:val="32"/>
        </w:rPr>
        <w:t>项目实施内容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共有学生178人。营养改善计划在片区学校内在校生中实施。每周供餐2餐米线、3餐牛奶面包，做到膳食结构合理搭配，营养均衡，按计划供给学生营养改善计划，切实保证数量和质量。严格执行农村义务教育学校学生补助标准每人每天5元。</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六、</w:t>
      </w:r>
      <w:r>
        <w:rPr>
          <w:rFonts w:hint="default" w:ascii="Times New Roman" w:hAnsi="Times New Roman" w:eastAsia="方正楷体_GBK" w:cs="Times New Roman"/>
          <w:b/>
          <w:kern w:val="0"/>
          <w:sz w:val="32"/>
          <w:szCs w:val="32"/>
        </w:rPr>
        <w:t>资金安排情况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1、补助标准：严格执行农村义务教育学校学生补助标准每人每天5元，每学期按 100 天（每学年按200天）计算，不足天数在每学期末最后1周内进行补发食品（牛奶面包）。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2、资金概算：玉溪市江川区宁海街道海浒中学现有在校学生178人，按标准测算，2023年预算需求资金17.80万元，其中所需上级补助资金15.13万元，本级补助资金2.67万元。此款分别列入2022年“2050203初中教育”。</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七、</w:t>
      </w:r>
      <w:r>
        <w:rPr>
          <w:rFonts w:hint="default" w:ascii="Times New Roman" w:hAnsi="Times New Roman" w:eastAsia="方正楷体_GBK" w:cs="Times New Roman"/>
          <w:b/>
          <w:kern w:val="0"/>
          <w:sz w:val="32"/>
          <w:szCs w:val="32"/>
        </w:rPr>
        <w:t>项目实施计划</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第一阶段：2023年3月-2023年8月，完成2023年春季学期农村义务教育学生营养改善计划供餐，预计需要支付资金8.90万元；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第二阶段：2023年9月-2023年12月，完成2023年秋季学期农村义务教育学生营养改善计划供餐，预计需要支付资金8.90万元。</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八、</w:t>
      </w:r>
      <w:r>
        <w:rPr>
          <w:rFonts w:hint="default" w:ascii="Times New Roman" w:hAnsi="Times New Roman" w:eastAsia="方正楷体_GBK" w:cs="Times New Roman"/>
          <w:b/>
          <w:kern w:val="0"/>
          <w:sz w:val="32"/>
          <w:szCs w:val="32"/>
        </w:rPr>
        <w:t>项目实施成效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本校实际出发，多途径、多形式地开展学生营养改善计划工作。严格规范管理，实施大宗食品招标采购，完善管理制度、办法。规范食堂供餐，明确数量、质量和操作标准；资金使用运行结果向社会公示、受益学生数、食谱及价格要定期公开；加强运营监督管理，确保食品质量、食品安全。贯彻落实好玉溪市江川区宁海街道海浒中学农村义务教育学生营养改善计划补助工作。</w:t>
      </w:r>
    </w:p>
    <w:p>
      <w:pPr>
        <w:keepNext w:val="0"/>
        <w:keepLines w:val="0"/>
        <w:pageBreakBefore w:val="0"/>
        <w:kinsoku/>
        <w:wordWrap/>
        <w:overflowPunct/>
        <w:topLinePunct w:val="0"/>
        <w:autoSpaceDE/>
        <w:autoSpaceDN/>
        <w:bidi w:val="0"/>
        <w:adjustRightInd/>
        <w:snapToGrid/>
        <w:spacing w:line="590" w:lineRule="exact"/>
        <w:ind w:firstLine="723"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小标宋_GBK" w:cs="Times New Roman"/>
          <w:b/>
          <w:bCs/>
          <w:sz w:val="36"/>
          <w:szCs w:val="36"/>
          <w:lang w:val="en-US" w:eastAsia="zh-CN"/>
        </w:rPr>
        <w:t xml:space="preserve"> </w:t>
      </w:r>
      <w:r>
        <w:rPr>
          <w:rFonts w:hint="default" w:ascii="Times New Roman" w:hAnsi="Times New Roman" w:eastAsia="方正黑体_GBK" w:cs="Times New Roman"/>
          <w:b/>
          <w:bCs/>
          <w:sz w:val="32"/>
          <w:szCs w:val="32"/>
        </w:rPr>
        <w:t>项目四</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华文楷体" w:cs="Times New Roman"/>
          <w:b/>
          <w:bCs/>
          <w:sz w:val="32"/>
          <w:szCs w:val="32"/>
        </w:rPr>
        <w:t>一、</w:t>
      </w:r>
      <w:r>
        <w:rPr>
          <w:rFonts w:hint="default" w:ascii="Times New Roman" w:hAnsi="Times New Roman" w:eastAsia="方正楷体_GBK" w:cs="Times New Roman"/>
          <w:b/>
          <w:bCs/>
          <w:sz w:val="32"/>
          <w:szCs w:val="32"/>
        </w:rPr>
        <w:t>项目名称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玉溪市江川区大街街道海浒中学“三免一补”（文具费）项目</w:t>
      </w:r>
    </w:p>
    <w:p>
      <w:pPr>
        <w:pStyle w:val="8"/>
        <w:keepNext w:val="0"/>
        <w:keepLines w:val="0"/>
        <w:pageBreakBefore w:val="0"/>
        <w:numPr>
          <w:ilvl w:val="0"/>
          <w:numId w:val="3"/>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rPr>
        <w:t>立项依据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根据《玉溪市财政局 玉溪市教育体育局关于下达2022年义务教育“三免一补”文具费市级补助资金通知》（玉江财教〔2022〕14号文件）和年初预算安排，以2022年秋季学期学生数为依据足额拨付我校“三免一补”（文具费）补助资金3620元整。以改善学生学习条件，提高学生学习积极性。</w:t>
      </w:r>
    </w:p>
    <w:p>
      <w:pPr>
        <w:pStyle w:val="8"/>
        <w:keepNext w:val="0"/>
        <w:keepLines w:val="0"/>
        <w:pageBreakBefore w:val="0"/>
        <w:numPr>
          <w:ilvl w:val="0"/>
          <w:numId w:val="3"/>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项目实施单位</w:t>
      </w:r>
    </w:p>
    <w:p>
      <w:pPr>
        <w:pStyle w:val="8"/>
        <w:keepNext w:val="0"/>
        <w:keepLines w:val="0"/>
        <w:pageBreakBefore w:val="0"/>
        <w:kinsoku/>
        <w:wordWrap/>
        <w:overflowPunct/>
        <w:topLinePunct w:val="0"/>
        <w:autoSpaceDE/>
        <w:autoSpaceDN/>
        <w:bidi w:val="0"/>
        <w:adjustRightInd/>
        <w:snapToGrid/>
        <w:spacing w:line="590" w:lineRule="exact"/>
        <w:ind w:left="51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玉</w:t>
      </w:r>
      <w:r>
        <w:rPr>
          <w:rFonts w:hint="default" w:ascii="Times New Roman" w:hAnsi="Times New Roman" w:eastAsia="方正仿宋_GBK" w:cs="Times New Roman"/>
          <w:kern w:val="2"/>
          <w:sz w:val="32"/>
          <w:szCs w:val="32"/>
          <w:lang w:val="en-US" w:eastAsia="zh-CN" w:bidi="ar-SA"/>
        </w:rPr>
        <w:t>溪市江川区宁海街道海浒中学</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四、</w:t>
      </w:r>
      <w:r>
        <w:rPr>
          <w:rFonts w:hint="default" w:ascii="Times New Roman" w:hAnsi="Times New Roman" w:eastAsia="方正楷体_GBK" w:cs="Times New Roman"/>
          <w:b/>
          <w:bCs/>
          <w:sz w:val="32"/>
          <w:szCs w:val="32"/>
        </w:rPr>
        <w:t>项目基本概况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根据《玉溪市财政局 玉溪市教育体育局关于下达2022年义务教育“三免一补”文具费市级补助资金通知》（玉江财教〔2022〕14号文件）和 根据江川区教育局转发省委教育工委、省教育厅《关于严肃财经纪律，进一步加强中小学财务管理的意见》的通知精神，以2022年秋季学期学生数为依据足额拨付我校“三免一补”（文具费）补助资金3620元整。以改善学生学习条件，提高学生学习积极性。</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为完成2023年义务教育区级“三免一补文具费”项目工作。经学校校务会研究决定，成立玉溪市江川区大街街道海浒中学2023年义务教育区级“三免一补文具费”项目工作领导小组。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组长：代建峰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主要职责：全面负责组织项目实施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副组长：杨宝俊、詹雪飞</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主要职责：具体负责组织项目实施，监督项目的实施，加强对项目实施管理。完成文具费项目中学生名单、人数核实，项目资金报账审批和相关材料的存档。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成员：七至九年级6个班班主任。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主要职责：负责项目实施业务享受文具费学生名单上报以及文具费的具体发放事宜，确保文具费准时足额发放到学生手中。</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楷体_GBK" w:cs="Times New Roman"/>
          <w:b/>
          <w:bCs/>
          <w:sz w:val="32"/>
          <w:szCs w:val="32"/>
        </w:rPr>
        <w:t>项</w:t>
      </w:r>
      <w:r>
        <w:rPr>
          <w:rFonts w:hint="default" w:ascii="Times New Roman" w:hAnsi="Times New Roman" w:eastAsia="方正楷体_GBK" w:cs="Times New Roman"/>
          <w:b/>
          <w:bCs/>
          <w:sz w:val="32"/>
          <w:szCs w:val="32"/>
        </w:rPr>
        <w:t>目实施内容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1、严格审查经费的使用情况，按文件规定标准准确计划兑付项目资金，进一步完善节支措施。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2、2023年5月7日——2023年5月15公示受助学生名单。2023年5月16日——2023年5月20日，准备材料到教体局财务室请求下拨文具费。2023年6月1日——2023年6月6日，组织各班主任实施发放文具费到学生手中。</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六、</w:t>
      </w:r>
      <w:r>
        <w:rPr>
          <w:rFonts w:hint="default" w:ascii="Times New Roman" w:hAnsi="Times New Roman" w:eastAsia="方正楷体_GBK" w:cs="Times New Roman"/>
          <w:b/>
          <w:bCs/>
          <w:sz w:val="32"/>
          <w:szCs w:val="32"/>
        </w:rPr>
        <w:t>项目资金安排情况</w:t>
      </w:r>
    </w:p>
    <w:tbl>
      <w:tblPr>
        <w:tblStyle w:val="4"/>
        <w:tblW w:w="7515" w:type="dxa"/>
        <w:tblInd w:w="93" w:type="dxa"/>
        <w:tblLayout w:type="autofit"/>
        <w:tblCellMar>
          <w:top w:w="0" w:type="dxa"/>
          <w:left w:w="108" w:type="dxa"/>
          <w:bottom w:w="0" w:type="dxa"/>
          <w:right w:w="108" w:type="dxa"/>
        </w:tblCellMar>
      </w:tblPr>
      <w:tblGrid>
        <w:gridCol w:w="1176"/>
        <w:gridCol w:w="1875"/>
        <w:gridCol w:w="1155"/>
        <w:gridCol w:w="1725"/>
        <w:gridCol w:w="1680"/>
      </w:tblGrid>
      <w:tr>
        <w:tblPrEx>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年级</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班级</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人数</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补助金额（元）</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合计（元）</w:t>
            </w:r>
          </w:p>
        </w:tc>
      </w:tr>
      <w:tr>
        <w:tblPrEx>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九年级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600.00</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620.00</w:t>
            </w:r>
          </w:p>
        </w:tc>
      </w:tr>
      <w:tr>
        <w:tblPrEx>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八年级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600.00</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620.00</w:t>
            </w:r>
          </w:p>
        </w:tc>
      </w:tr>
      <w:tr>
        <w:tblPrEx>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七年级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600.00</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 xml:space="preserve">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580.00</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3620</w:t>
            </w:r>
          </w:p>
        </w:tc>
      </w:tr>
    </w:tbl>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分月用款计划和支出目标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根据项目开展情况，项目各月用款计划及支出目标。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1、2023年6月预计支出2023年春季学期“三免一补文具费”1810元。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2、2023年9月预计支出2023年秋季学期“三免一补文具费”1810元</w:t>
      </w:r>
    </w:p>
    <w:p>
      <w:pPr>
        <w:pStyle w:val="8"/>
        <w:keepNext w:val="0"/>
        <w:keepLines w:val="0"/>
        <w:pageBreakBefore w:val="0"/>
        <w:numPr>
          <w:ilvl w:val="0"/>
          <w:numId w:val="4"/>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项目实施计划</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第一阶段：2023年5月7日——2023年5月15公示受助学生名单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第二阶段：2023年5月16日——2023年5月20日，准备材料到教体局财务室请求下拨文具费。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第三阶段：2023年6月1日——2023年6月6日，组织各班主任实施发放文具费到学生手中。</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4"/>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项目实施成效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1、产出指标：A、数量指标（文具费补助学生人数、文具费补助人数覆盖率）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B、成本指标（义务教育文具费补助标准、文具费按标准发放、）</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C、时效指标（资金拨付及时率）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2、效益指标：A社会效益指标（九年义务教育均衡发展）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B可持续影响指标（提高学生学习积极性）</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723"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小标宋_GBK" w:cs="Times New Roman"/>
          <w:b/>
          <w:bCs/>
          <w:sz w:val="36"/>
          <w:szCs w:val="36"/>
          <w:lang w:val="en-US" w:eastAsia="zh-CN"/>
        </w:rPr>
        <w:t xml:space="preserve"> </w:t>
      </w:r>
      <w:r>
        <w:rPr>
          <w:rFonts w:hint="default" w:ascii="Times New Roman" w:hAnsi="Times New Roman" w:eastAsia="方正黑体_GBK" w:cs="Times New Roman"/>
          <w:b/>
          <w:bCs/>
          <w:sz w:val="32"/>
          <w:szCs w:val="32"/>
        </w:rPr>
        <w:t>项目五</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华文楷体" w:cs="Times New Roman"/>
          <w:b/>
          <w:bCs/>
          <w:sz w:val="32"/>
          <w:szCs w:val="32"/>
        </w:rPr>
      </w:pPr>
      <w:r>
        <w:rPr>
          <w:rFonts w:hint="default" w:ascii="Times New Roman" w:hAnsi="Times New Roman" w:eastAsia="华文楷体" w:cs="Times New Roman"/>
          <w:b/>
          <w:bCs/>
          <w:sz w:val="32"/>
          <w:szCs w:val="32"/>
        </w:rPr>
        <w:t xml:space="preserve"> 一、</w:t>
      </w:r>
      <w:r>
        <w:rPr>
          <w:rFonts w:hint="default" w:ascii="Times New Roman" w:hAnsi="Times New Roman" w:eastAsia="方正楷体_GBK" w:cs="Times New Roman"/>
          <w:b/>
          <w:bCs/>
          <w:sz w:val="32"/>
          <w:szCs w:val="32"/>
        </w:rPr>
        <w:t>项目名称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玉溪市江川区宁海街道海浒中学钟点工项目</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二、</w:t>
      </w:r>
      <w:r>
        <w:rPr>
          <w:rFonts w:hint="default" w:ascii="Times New Roman" w:hAnsi="Times New Roman" w:eastAsia="方正楷体_GBK" w:cs="Times New Roman"/>
          <w:b/>
          <w:bCs/>
          <w:sz w:val="32"/>
          <w:szCs w:val="32"/>
        </w:rPr>
        <w:t>立项依据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根据《江川区财政局 江川区教育体育局关于下达2022年学校钟点工资金通知》（玉江财教〔2022〕14号文件）和年初预算安排，以2022年秋季学期钟点工数为依据足额拨付我校钟点工劳务费资金12000元整。</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华文楷体" w:cs="Times New Roman"/>
          <w:b/>
          <w:bCs/>
          <w:sz w:val="32"/>
          <w:szCs w:val="32"/>
        </w:rPr>
      </w:pPr>
      <w:r>
        <w:rPr>
          <w:rFonts w:hint="default" w:ascii="Times New Roman" w:hAnsi="Times New Roman" w:eastAsia="华文楷体" w:cs="Times New Roman"/>
          <w:b/>
          <w:bCs/>
          <w:sz w:val="32"/>
          <w:szCs w:val="32"/>
        </w:rPr>
        <w:t>三、</w:t>
      </w:r>
      <w:r>
        <w:rPr>
          <w:rFonts w:hint="default" w:ascii="Times New Roman" w:hAnsi="Times New Roman" w:eastAsia="方正楷体_GBK" w:cs="Times New Roman"/>
          <w:b/>
          <w:bCs/>
          <w:sz w:val="32"/>
          <w:szCs w:val="32"/>
        </w:rPr>
        <w:t>项目实施单位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四、</w:t>
      </w:r>
      <w:r>
        <w:rPr>
          <w:rFonts w:hint="default" w:ascii="Times New Roman" w:hAnsi="Times New Roman" w:eastAsia="方正楷体_GBK" w:cs="Times New Roman"/>
          <w:b/>
          <w:bCs/>
          <w:sz w:val="32"/>
          <w:szCs w:val="32"/>
        </w:rPr>
        <w:t>项目基本概况</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根据《江川区财政局 江川区教育体育局关于下达2022年学校钟点工资金通知》（玉江财教〔2022〕14号文件）和年初预算安排，以2022年秋季学期钟点工数为依据足额拨付我校钟点工劳务费资金12000元整。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江川区教育局转发省委教育工委、省教育厅《关于严肃财经纪律，进一步加强中小学财务管理的意见》的通知精神，为2023年义务教育区级钟点工劳务费项目工作。经学校校务会研究决定，成立玉溪市江川区大街街道海浒中学2023年义务教育区级钟点工劳务费项目工作领导小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组长：代建峰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主要职责：全面负责组织项目实施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副组长：杨宝俊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具体负责组织项目实施，监督项目的实施，加强对项目实施管理。完成钟点工劳务费项目中钟点工名单、人数核实，项目资金报账审批和相关材料的存档，以及钟点工劳务费的具体发放事宜，确保钟点工劳务费准时足额发放到钟点工手中。</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华文楷体" w:cs="Times New Roman"/>
          <w:b/>
          <w:bCs/>
          <w:sz w:val="32"/>
          <w:szCs w:val="32"/>
        </w:rPr>
        <w:t>五、</w:t>
      </w:r>
      <w:r>
        <w:rPr>
          <w:rFonts w:hint="default" w:ascii="Times New Roman" w:hAnsi="Times New Roman" w:eastAsia="方正楷体_GBK" w:cs="Times New Roman"/>
          <w:b/>
          <w:bCs/>
          <w:sz w:val="32"/>
          <w:szCs w:val="32"/>
        </w:rPr>
        <w:t>项目实施内容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1、严格审查经费的使用情况，按文件规定标准准确计划兑付项目资金，进一步完善节支措施。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2、2023年5月7日——2023年5月15公示钟点工名单。2023年5月16日——2023年5月20日，准备材料到教体局财务室请求下拨钟点工劳务费。2023年6月1日——2023年6月6日，发放钟点工劳务费到钟点工手中。</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华文楷体" w:cs="Times New Roman"/>
          <w:b/>
          <w:bCs/>
          <w:sz w:val="32"/>
          <w:szCs w:val="32"/>
        </w:rPr>
      </w:pPr>
      <w:r>
        <w:rPr>
          <w:rFonts w:hint="default" w:ascii="Times New Roman" w:hAnsi="Times New Roman" w:eastAsia="华文楷体" w:cs="Times New Roman"/>
          <w:b/>
          <w:bCs/>
          <w:sz w:val="32"/>
          <w:szCs w:val="32"/>
        </w:rPr>
        <w:t>六、</w:t>
      </w:r>
      <w:r>
        <w:rPr>
          <w:rFonts w:hint="default" w:ascii="Times New Roman" w:hAnsi="Times New Roman" w:eastAsia="方正楷体_GBK" w:cs="Times New Roman"/>
          <w:b/>
          <w:bCs/>
          <w:sz w:val="32"/>
          <w:szCs w:val="32"/>
        </w:rPr>
        <w:t>项目资金安排情况</w:t>
      </w:r>
    </w:p>
    <w:tbl>
      <w:tblPr>
        <w:tblStyle w:val="4"/>
        <w:tblW w:w="8427" w:type="dxa"/>
        <w:tblInd w:w="93" w:type="dxa"/>
        <w:tblLayout w:type="fixed"/>
        <w:tblCellMar>
          <w:top w:w="0" w:type="dxa"/>
          <w:left w:w="108" w:type="dxa"/>
          <w:bottom w:w="0" w:type="dxa"/>
          <w:right w:w="108" w:type="dxa"/>
        </w:tblCellMar>
      </w:tblPr>
      <w:tblGrid>
        <w:gridCol w:w="990"/>
        <w:gridCol w:w="1718"/>
        <w:gridCol w:w="1058"/>
        <w:gridCol w:w="1581"/>
        <w:gridCol w:w="1540"/>
        <w:gridCol w:w="1540"/>
      </w:tblGrid>
      <w:tr>
        <w:tblPrEx>
          <w:tblCellMar>
            <w:top w:w="0" w:type="dxa"/>
            <w:left w:w="108" w:type="dxa"/>
            <w:bottom w:w="0" w:type="dxa"/>
            <w:right w:w="108"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学校数</w:t>
            </w:r>
          </w:p>
        </w:tc>
        <w:tc>
          <w:tcPr>
            <w:tcW w:w="17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钟点工人数</w:t>
            </w:r>
          </w:p>
        </w:tc>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标准（元/天）</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春季学期用工天数</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秋季学期用工天数</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所需资金合计（万元）</w:t>
            </w:r>
          </w:p>
        </w:tc>
      </w:tr>
      <w:tr>
        <w:tblPrEx>
          <w:tblCellMar>
            <w:top w:w="0" w:type="dxa"/>
            <w:left w:w="108" w:type="dxa"/>
            <w:bottom w:w="0" w:type="dxa"/>
            <w:right w:w="108" w:type="dxa"/>
          </w:tblCellMar>
        </w:tblPrEx>
        <w:trPr>
          <w:trHeight w:val="50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p>
        </w:tc>
        <w:tc>
          <w:tcPr>
            <w:tcW w:w="17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p>
        </w:tc>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50</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w:t>
            </w:r>
          </w:p>
        </w:tc>
      </w:tr>
    </w:tbl>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分月用款计划和支出目标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根据项目开展情况，项目各月用款计划及支出目标。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1、2023年6月预计支出2023年春季学期钟点工劳务费6000元。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2023年9月预计支出2023年秋季学期钟点工劳务费6000元。</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楷体_GBK" w:cs="Times New Roman"/>
          <w:b/>
          <w:bCs/>
          <w:sz w:val="32"/>
          <w:szCs w:val="32"/>
        </w:rPr>
      </w:pPr>
      <w:bookmarkStart w:id="1" w:name="_GoBack"/>
      <w:r>
        <w:rPr>
          <w:rFonts w:hint="default" w:ascii="Times New Roman" w:hAnsi="Times New Roman" w:eastAsia="华文楷体" w:cs="Times New Roman"/>
          <w:b/>
          <w:bCs/>
          <w:sz w:val="32"/>
          <w:szCs w:val="32"/>
        </w:rPr>
        <w:t>七、</w:t>
      </w:r>
      <w:r>
        <w:rPr>
          <w:rFonts w:hint="default" w:ascii="Times New Roman" w:hAnsi="Times New Roman" w:eastAsia="方正楷体_GBK" w:cs="Times New Roman"/>
          <w:b/>
          <w:bCs/>
          <w:sz w:val="32"/>
          <w:szCs w:val="32"/>
        </w:rPr>
        <w:t>项目实施计划</w:t>
      </w:r>
    </w:p>
    <w:bookmarkEnd w:id="1"/>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第一阶段：2023年5月7日——2023年5月15公示受助学生名单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第二阶段：2023年5月16日——2023年5月20日，准备材料到教体局财务室请求下拨文具费。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第三阶段：2023年6月1日——2023年6月6日，组织各班主任实施发放文具费到学生手中。</w:t>
      </w:r>
    </w:p>
    <w:p>
      <w:pPr>
        <w:spacing w:line="460" w:lineRule="exact"/>
        <w:ind w:firstLine="640" w:firstLineChars="200"/>
        <w:rPr>
          <w:rFonts w:hint="default" w:ascii="Times New Roman" w:hAnsi="Times New Roman" w:eastAsia="方正仿宋_GBK" w:cs="Times New Roman"/>
          <w:sz w:val="32"/>
          <w:szCs w:val="32"/>
        </w:rPr>
      </w:pPr>
    </w:p>
    <w:p>
      <w:pPr>
        <w:pStyle w:val="8"/>
        <w:keepNext w:val="0"/>
        <w:keepLines w:val="0"/>
        <w:pageBreakBefore w:val="0"/>
        <w:numPr>
          <w:ilvl w:val="0"/>
          <w:numId w:val="5"/>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rPr>
        <w:t>项目实施成效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1、产出指标：A、数量指标（钟点工人数、钟点工人数覆盖率）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B、成本指标（钟点工劳务费标准、钟点工劳务费按标准发放）</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C、时效指标（资金拨付及时率）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2、效益指标：A社会效益指标（九年义务教育均衡发展）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B可持续影响指标（提高学生营养改善计划）</w:t>
      </w:r>
    </w:p>
    <w:p>
      <w:pPr>
        <w:spacing w:line="460" w:lineRule="exact"/>
        <w:ind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723" w:firstLineChars="200"/>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小标宋_GBK" w:cs="Times New Roman"/>
          <w:b/>
          <w:bCs/>
          <w:sz w:val="36"/>
          <w:szCs w:val="36"/>
          <w:lang w:val="en-US" w:eastAsia="zh-CN"/>
        </w:rPr>
        <w:t xml:space="preserve"> </w:t>
      </w:r>
      <w:r>
        <w:rPr>
          <w:rFonts w:hint="default" w:ascii="Times New Roman" w:hAnsi="Times New Roman" w:eastAsia="方正黑体_GBK" w:cs="Times New Roman"/>
          <w:b/>
          <w:bCs/>
          <w:sz w:val="32"/>
          <w:szCs w:val="32"/>
        </w:rPr>
        <w:t>项目六</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华文楷体" w:cs="Times New Roman"/>
          <w:b/>
          <w:kern w:val="0"/>
          <w:sz w:val="32"/>
          <w:szCs w:val="32"/>
        </w:rPr>
      </w:pPr>
      <w:r>
        <w:rPr>
          <w:rFonts w:hint="default" w:ascii="Times New Roman" w:hAnsi="Times New Roman" w:eastAsia="方正楷体_GBK" w:cs="Times New Roman"/>
          <w:b/>
          <w:kern w:val="0"/>
          <w:sz w:val="32"/>
          <w:szCs w:val="32"/>
        </w:rPr>
        <w:t>项目名称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2023年玉溪市江川区宁海街道海浒中学保运转类专项资金项目</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区教育体育局保运转专项经费的相关文件，按标准测算。</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华文楷体" w:cs="Times New Roman"/>
          <w:b/>
          <w:kern w:val="0"/>
          <w:sz w:val="32"/>
          <w:szCs w:val="32"/>
        </w:rPr>
      </w:pPr>
      <w:r>
        <w:rPr>
          <w:rFonts w:hint="default" w:ascii="Times New Roman" w:hAnsi="Times New Roman" w:eastAsia="方正楷体_GBK" w:cs="Times New Roman"/>
          <w:b/>
          <w:kern w:val="0"/>
          <w:sz w:val="32"/>
          <w:szCs w:val="32"/>
        </w:rPr>
        <w:t>项目实施单位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玉溪市江川区宁海街道海浒中学</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项目基本概况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玉溪市江川区宁海街道海浒中学预计有学生178人。根据玉政办发〔2020〕14号文件和2023年初预算安排，按标准测算，玉溪市江川区宁海街道海浒中学2023学年保运转专项经费预算资金预算为15.56万元，学校保运转专项经费用于全年办公费、印刷费、水电费、维修费、培训费、劳务费、邮电费、办公设备采购等。</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华文楷体" w:cs="Times New Roman"/>
          <w:b/>
          <w:kern w:val="0"/>
          <w:sz w:val="32"/>
          <w:szCs w:val="32"/>
        </w:rPr>
      </w:pPr>
      <w:r>
        <w:rPr>
          <w:rFonts w:hint="default" w:ascii="Times New Roman" w:hAnsi="Times New Roman" w:eastAsia="方正楷体_GBK" w:cs="Times New Roman"/>
          <w:b/>
          <w:kern w:val="0"/>
          <w:sz w:val="32"/>
          <w:szCs w:val="32"/>
        </w:rPr>
        <w:t>项目实施内容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学校保运转专项经费用于全年办公费、印刷费、水电费、维修费、培训费、劳务费、邮电费、办公设备采购等。</w:t>
      </w:r>
    </w:p>
    <w:p>
      <w:pPr>
        <w:keepNext w:val="0"/>
        <w:keepLines w:val="0"/>
        <w:pageBreakBefore w:val="0"/>
        <w:widowControl/>
        <w:numPr>
          <w:ilvl w:val="0"/>
          <w:numId w:val="6"/>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资金安排情况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金概算：2023年玉溪市江川区宁海街道海浒中学预计有学生178人。根据玉政办发〔2020〕14号文件和2023年初预算安排，按标准测算，玉溪市江川区宁海街道海浒中学2023学年保运转专项经费预算资金预算为15.56万元，用于学校师生教育教学办公、劳务等支出。此款列入2023年“2050203初中教育”功能分类科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2、测算标准：2023年玉溪市江川区宁海街道海浒中学0.085万元/年.生</w:t>
      </w:r>
    </w:p>
    <w:p>
      <w:pPr>
        <w:keepNext w:val="0"/>
        <w:keepLines w:val="0"/>
        <w:pageBreakBefore w:val="0"/>
        <w:widowControl/>
        <w:kinsoku/>
        <w:wordWrap/>
        <w:overflowPunct/>
        <w:topLinePunct w:val="0"/>
        <w:autoSpaceDE/>
        <w:autoSpaceDN/>
        <w:bidi w:val="0"/>
        <w:adjustRightInd/>
        <w:snapToGrid/>
        <w:spacing w:line="590" w:lineRule="exact"/>
        <w:ind w:firstLine="641"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华文楷体" w:cs="Times New Roman"/>
          <w:b/>
          <w:kern w:val="0"/>
          <w:sz w:val="32"/>
          <w:szCs w:val="32"/>
        </w:rPr>
        <w:t>七、</w:t>
      </w:r>
      <w:r>
        <w:rPr>
          <w:rFonts w:hint="default" w:ascii="Times New Roman" w:hAnsi="Times New Roman" w:eastAsia="方正楷体_GBK" w:cs="Times New Roman"/>
          <w:b/>
          <w:kern w:val="0"/>
          <w:sz w:val="32"/>
          <w:szCs w:val="32"/>
        </w:rPr>
        <w:t>项目实施计划</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学校保运转专项经费用于全年办公费、印刷费、水电费、维修费、培训费、劳务费、邮电费、办公设备采购等。具体如下：</w:t>
      </w:r>
    </w:p>
    <w:tbl>
      <w:tblPr>
        <w:tblStyle w:val="4"/>
        <w:tblpPr w:leftFromText="180" w:rightFromText="180" w:vertAnchor="text" w:horzAnchor="page" w:tblpX="1808" w:tblpY="1770"/>
        <w:tblOverlap w:val="never"/>
        <w:tblW w:w="0" w:type="auto"/>
        <w:tblInd w:w="0" w:type="dxa"/>
        <w:tblLayout w:type="fixed"/>
        <w:tblCellMar>
          <w:top w:w="0" w:type="dxa"/>
          <w:left w:w="0" w:type="dxa"/>
          <w:bottom w:w="0" w:type="dxa"/>
          <w:right w:w="0" w:type="dxa"/>
        </w:tblCellMar>
      </w:tblPr>
      <w:tblGrid>
        <w:gridCol w:w="926"/>
        <w:gridCol w:w="2651"/>
        <w:gridCol w:w="2650"/>
        <w:gridCol w:w="2973"/>
      </w:tblGrid>
      <w:tr>
        <w:tblPrEx>
          <w:tblCellMar>
            <w:top w:w="0" w:type="dxa"/>
            <w:left w:w="0" w:type="dxa"/>
            <w:bottom w:w="0" w:type="dxa"/>
            <w:right w:w="0" w:type="dxa"/>
          </w:tblCellMar>
        </w:tblPrEx>
        <w:trPr>
          <w:trHeight w:val="584" w:hRule="atLeast"/>
        </w:trPr>
        <w:tc>
          <w:tcPr>
            <w:tcW w:w="920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kern w:val="0"/>
                <w:sz w:val="32"/>
                <w:szCs w:val="32"/>
              </w:rPr>
              <w:t xml:space="preserve">           2023年学校收入</w:t>
            </w:r>
            <w:r>
              <w:rPr>
                <w:rStyle w:val="9"/>
                <w:rFonts w:hint="default" w:ascii="Times New Roman" w:hAnsi="Times New Roman" w:eastAsia="方正仿宋_GBK" w:cs="Times New Roman"/>
              </w:rPr>
              <w:t>/</w:t>
            </w:r>
            <w:r>
              <w:rPr>
                <w:rFonts w:hint="default" w:ascii="Times New Roman" w:hAnsi="Times New Roman" w:eastAsia="方正仿宋_GBK" w:cs="Times New Roman"/>
                <w:b/>
                <w:color w:val="000000"/>
                <w:kern w:val="0"/>
                <w:sz w:val="32"/>
                <w:szCs w:val="32"/>
              </w:rPr>
              <w:t>支出预算表    单位 / 万元</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编号</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项目</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非税收入/支出</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进度计划</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劳务费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0.50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办公费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3.554</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3</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维修（护）费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0.469</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4</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水费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1.50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5</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电费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1.44</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6</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印刷费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1.00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7</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培训费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1.556</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8</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100"/>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差旅费</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0.25</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2023年3-4月</w:t>
            </w:r>
          </w:p>
        </w:tc>
      </w:tr>
      <w:tr>
        <w:tblPrEx>
          <w:tblCellMar>
            <w:top w:w="0" w:type="dxa"/>
            <w:left w:w="0" w:type="dxa"/>
            <w:bottom w:w="0" w:type="dxa"/>
            <w:right w:w="0" w:type="dxa"/>
          </w:tblCellMar>
        </w:tblPrEx>
        <w:trPr>
          <w:trHeight w:val="33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办公设备购置</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5.00</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2023年1-12月</w:t>
            </w:r>
          </w:p>
        </w:tc>
      </w:tr>
      <w:tr>
        <w:tblPrEx>
          <w:tblCellMar>
            <w:top w:w="0" w:type="dxa"/>
            <w:left w:w="0" w:type="dxa"/>
            <w:bottom w:w="0" w:type="dxa"/>
            <w:right w:w="0" w:type="dxa"/>
          </w:tblCellMar>
        </w:tblPrEx>
        <w:trPr>
          <w:trHeight w:val="348"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color w:val="000000"/>
                <w:sz w:val="32"/>
                <w:szCs w:val="32"/>
              </w:rPr>
            </w:pP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合计</w:t>
            </w:r>
          </w:p>
        </w:tc>
        <w:tc>
          <w:tcPr>
            <w:tcW w:w="2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15.56万元</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color w:val="000000"/>
                <w:sz w:val="32"/>
                <w:szCs w:val="32"/>
              </w:rPr>
            </w:pPr>
          </w:p>
        </w:tc>
      </w:tr>
    </w:tbl>
    <w:p>
      <w:pPr>
        <w:widowControl/>
        <w:jc w:val="left"/>
        <w:rPr>
          <w:rFonts w:hint="default" w:ascii="Times New Roman" w:hAnsi="Times New Roman" w:eastAsia="方正仿宋_GBK" w:cs="Times New Roman"/>
          <w:kern w:val="0"/>
          <w:sz w:val="32"/>
          <w:szCs w:val="32"/>
        </w:rPr>
      </w:pPr>
    </w:p>
    <w:p>
      <w:pPr>
        <w:pStyle w:val="8"/>
        <w:keepNext w:val="0"/>
        <w:keepLines w:val="0"/>
        <w:pageBreakBefore w:val="0"/>
        <w:widowControl/>
        <w:numPr>
          <w:ilvl w:val="0"/>
          <w:numId w:val="7"/>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项目实施成效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1.加快学校教育发展，改善学校办学条件，提高办学质量。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2.保证我校各项工作的正常开展，办学水平不断提高，保教质量更加出色，得到社会高度好评，发挥我校的示范引领作用。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3.改善办学条件，为学生体、智、德、美全面发展提供有力保障，发挥学校的辐射带动作用。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134D9"/>
    <w:multiLevelType w:val="multilevel"/>
    <w:tmpl w:val="099134D9"/>
    <w:lvl w:ilvl="0" w:tentative="0">
      <w:start w:val="8"/>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
    <w:nsid w:val="1E4A357B"/>
    <w:multiLevelType w:val="multilevel"/>
    <w:tmpl w:val="1E4A357B"/>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170FDA"/>
    <w:multiLevelType w:val="multilevel"/>
    <w:tmpl w:val="22170FDA"/>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0A84BFB"/>
    <w:multiLevelType w:val="multilevel"/>
    <w:tmpl w:val="30A84BFB"/>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8A009B"/>
    <w:multiLevelType w:val="multilevel"/>
    <w:tmpl w:val="3E8A009B"/>
    <w:lvl w:ilvl="0" w:tentative="0">
      <w:start w:val="8"/>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D522C9"/>
    <w:multiLevelType w:val="multilevel"/>
    <w:tmpl w:val="42D522C9"/>
    <w:lvl w:ilvl="0" w:tentative="0">
      <w:start w:val="1"/>
      <w:numFmt w:val="japaneseCounting"/>
      <w:lvlText w:val="%1、"/>
      <w:lvlJc w:val="left"/>
      <w:pPr>
        <w:ind w:left="840" w:hanging="72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6">
    <w:nsid w:val="650CB686"/>
    <w:multiLevelType w:val="singleLevel"/>
    <w:tmpl w:val="650CB686"/>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1N2RkMzhlYzdlZjg5MGJlZDA2ZjQ1YTFjM2ZlNTQifQ=="/>
  </w:docVars>
  <w:rsids>
    <w:rsidRoot w:val="002E0350"/>
    <w:rsid w:val="002E0350"/>
    <w:rsid w:val="003F661D"/>
    <w:rsid w:val="006776BD"/>
    <w:rsid w:val="00890BFF"/>
    <w:rsid w:val="00AE0256"/>
    <w:rsid w:val="00D208A0"/>
    <w:rsid w:val="096B0441"/>
    <w:rsid w:val="43A318F9"/>
    <w:rsid w:val="4C716A38"/>
    <w:rsid w:val="5DD00075"/>
    <w:rsid w:val="7FF1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semiHidden/>
    <w:unhideWhenUsed/>
    <w:uiPriority w:val="99"/>
    <w:pPr>
      <w:spacing w:after="120"/>
      <w:ind w:left="420" w:leftChars="200"/>
    </w:pPr>
  </w:style>
  <w:style w:type="paragraph" w:styleId="3">
    <w:name w:val="Body Text First Indent 2"/>
    <w:basedOn w:val="2"/>
    <w:link w:val="7"/>
    <w:qFormat/>
    <w:uiPriority w:val="0"/>
    <w:pPr>
      <w:ind w:firstLine="420" w:firstLineChars="200"/>
    </w:pPr>
    <w:rPr>
      <w:rFonts w:ascii="Arial" w:hAnsi="Arial"/>
      <w:b/>
      <w:bCs/>
      <w:szCs w:val="28"/>
    </w:rPr>
  </w:style>
  <w:style w:type="character" w:customStyle="1" w:styleId="6">
    <w:name w:val="正文文本缩进 Char"/>
    <w:basedOn w:val="5"/>
    <w:link w:val="2"/>
    <w:semiHidden/>
    <w:uiPriority w:val="99"/>
    <w:rPr>
      <w:szCs w:val="24"/>
    </w:rPr>
  </w:style>
  <w:style w:type="character" w:customStyle="1" w:styleId="7">
    <w:name w:val="正文首行缩进 2 Char"/>
    <w:basedOn w:val="6"/>
    <w:link w:val="3"/>
    <w:uiPriority w:val="0"/>
    <w:rPr>
      <w:rFonts w:ascii="Arial" w:hAnsi="Arial"/>
      <w:b/>
      <w:bCs/>
      <w:szCs w:val="28"/>
    </w:rPr>
  </w:style>
  <w:style w:type="paragraph" w:styleId="8">
    <w:name w:val="List Paragraph"/>
    <w:basedOn w:val="1"/>
    <w:unhideWhenUsed/>
    <w:uiPriority w:val="99"/>
    <w:pPr>
      <w:ind w:firstLine="420" w:firstLineChars="200"/>
    </w:pPr>
  </w:style>
  <w:style w:type="character" w:customStyle="1" w:styleId="9">
    <w:name w:val="font31"/>
    <w:basedOn w:val="5"/>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1456</Words>
  <Characters>8304</Characters>
  <Lines>69</Lines>
  <Paragraphs>19</Paragraphs>
  <TotalTime>44</TotalTime>
  <ScaleCrop>false</ScaleCrop>
  <LinksUpToDate>false</LinksUpToDate>
  <CharactersWithSpaces>9741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2023-08-18T03:02:00Z</dcterms:created>
  <dc:creator>Administrator</dc:creator>
  <cp:lastModifiedBy>Vousaime</cp:lastModifiedBy>
  <dcterms:modified xsi:type="dcterms:W3CDTF">2023-08-18T08:43:41Z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001335E49E6440DAB9D64E4D20768C95_12</vt:lpwstr>
  </property>
</Properties>
</file>