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25" w:rsidRDefault="000D52CB">
      <w:pPr>
        <w:snapToGrid w:val="0"/>
        <w:spacing w:line="590" w:lineRule="exact"/>
        <w:jc w:val="center"/>
        <w:rPr>
          <w:rFonts w:eastAsia="方正小标宋_GBK" w:hAnsi="方正小标宋_GBK" w:hint="eastAsia"/>
          <w:spacing w:val="14"/>
          <w:sz w:val="44"/>
          <w:szCs w:val="44"/>
        </w:rPr>
      </w:pPr>
      <w:r w:rsidRPr="000A3933">
        <w:rPr>
          <w:rFonts w:eastAsia="方正小标宋_GBK" w:hAnsi="方正小标宋_GBK"/>
          <w:sz w:val="44"/>
          <w:szCs w:val="44"/>
        </w:rPr>
        <w:t>玉溪市生态环境局峨山分局</w:t>
      </w:r>
      <w:r w:rsidRPr="000A3933">
        <w:rPr>
          <w:rFonts w:eastAsia="方正小标宋_GBK"/>
          <w:sz w:val="44"/>
          <w:szCs w:val="44"/>
        </w:rPr>
        <w:t>2022</w:t>
      </w:r>
      <w:r w:rsidRPr="000A3933">
        <w:rPr>
          <w:rFonts w:eastAsia="方正小标宋_GBK" w:hAnsi="方正小标宋_GBK"/>
          <w:sz w:val="44"/>
          <w:szCs w:val="44"/>
        </w:rPr>
        <w:t>年</w:t>
      </w:r>
      <w:r w:rsidRPr="000A3933">
        <w:rPr>
          <w:rFonts w:eastAsia="方正小标宋_GBK" w:hAnsi="方正小标宋_GBK"/>
          <w:spacing w:val="14"/>
          <w:sz w:val="44"/>
          <w:szCs w:val="44"/>
        </w:rPr>
        <w:t>预算</w:t>
      </w:r>
    </w:p>
    <w:p w:rsidR="00513008" w:rsidRPr="008B6525" w:rsidRDefault="000D52CB">
      <w:pPr>
        <w:snapToGrid w:val="0"/>
        <w:spacing w:line="590" w:lineRule="exact"/>
        <w:jc w:val="center"/>
        <w:rPr>
          <w:rFonts w:eastAsia="方正小标宋_GBK" w:hAnsi="方正小标宋_GBK"/>
          <w:sz w:val="44"/>
          <w:szCs w:val="44"/>
        </w:rPr>
      </w:pPr>
      <w:r w:rsidRPr="000A3933">
        <w:rPr>
          <w:rFonts w:eastAsia="方正小标宋_GBK" w:hAnsi="方正小标宋_GBK"/>
          <w:spacing w:val="14"/>
          <w:sz w:val="44"/>
          <w:szCs w:val="44"/>
        </w:rPr>
        <w:t>重点领域财政项目文本公开</w:t>
      </w:r>
    </w:p>
    <w:p w:rsidR="00513008" w:rsidRPr="000A3933" w:rsidRDefault="00513008">
      <w:pPr>
        <w:pStyle w:val="a0"/>
        <w:snapToGrid w:val="0"/>
        <w:spacing w:line="590" w:lineRule="exact"/>
        <w:ind w:firstLineChars="0" w:firstLine="0"/>
        <w:rPr>
          <w:rFonts w:ascii="Times New Roman" w:eastAsia="方正仿宋_GBK" w:hAnsi="Times New Roman"/>
          <w:sz w:val="32"/>
          <w:szCs w:val="32"/>
        </w:rPr>
      </w:pPr>
    </w:p>
    <w:p w:rsidR="00513008" w:rsidRPr="000A3933" w:rsidRDefault="000D52CB">
      <w:pPr>
        <w:pStyle w:val="a0"/>
        <w:snapToGrid w:val="0"/>
        <w:spacing w:line="590" w:lineRule="exact"/>
        <w:ind w:firstLine="640"/>
        <w:rPr>
          <w:rFonts w:ascii="Times New Roman" w:eastAsia="方正黑体_GBK" w:hAnsi="Times New Roman"/>
          <w:sz w:val="32"/>
          <w:szCs w:val="32"/>
        </w:rPr>
      </w:pPr>
      <w:r w:rsidRPr="000A3933">
        <w:rPr>
          <w:rFonts w:ascii="Times New Roman" w:eastAsia="方正黑体_GBK" w:hAnsi="方正黑体_GBK"/>
          <w:sz w:val="32"/>
          <w:szCs w:val="32"/>
        </w:rPr>
        <w:t>一、项目名称</w:t>
      </w:r>
    </w:p>
    <w:p w:rsidR="00513008" w:rsidRPr="000A3933" w:rsidRDefault="000D52CB">
      <w:pPr>
        <w:snapToGrid w:val="0"/>
        <w:spacing w:line="590" w:lineRule="exact"/>
        <w:rPr>
          <w:rFonts w:eastAsia="方正仿宋_GBK"/>
          <w:sz w:val="32"/>
          <w:szCs w:val="32"/>
        </w:rPr>
      </w:pPr>
      <w:r w:rsidRPr="000A3933">
        <w:rPr>
          <w:rFonts w:eastAsia="方正仿宋_GBK" w:hAnsi="方正仿宋_GBK"/>
          <w:sz w:val="32"/>
          <w:szCs w:val="32"/>
        </w:rPr>
        <w:t>峨山县环境监察执法经费</w:t>
      </w:r>
    </w:p>
    <w:p w:rsidR="00513008" w:rsidRPr="000A3933" w:rsidRDefault="000D52CB">
      <w:pPr>
        <w:pStyle w:val="a0"/>
        <w:snapToGrid w:val="0"/>
        <w:spacing w:line="590" w:lineRule="exact"/>
        <w:ind w:firstLine="640"/>
        <w:rPr>
          <w:rFonts w:ascii="Times New Roman" w:eastAsia="方正黑体_GBK" w:hAnsi="Times New Roman"/>
          <w:sz w:val="32"/>
          <w:szCs w:val="32"/>
        </w:rPr>
      </w:pPr>
      <w:r w:rsidRPr="000A3933">
        <w:rPr>
          <w:rFonts w:ascii="Times New Roman" w:eastAsia="方正黑体_GBK" w:hAnsi="方正黑体_GBK"/>
          <w:sz w:val="32"/>
          <w:szCs w:val="32"/>
        </w:rPr>
        <w:t>二、</w:t>
      </w:r>
      <w:r w:rsidRPr="000A3933">
        <w:rPr>
          <w:rFonts w:ascii="Times New Roman" w:eastAsia="方正黑体_GBK" w:hAnsi="方正黑体_GBK"/>
          <w:sz w:val="32"/>
          <w:szCs w:val="32"/>
        </w:rPr>
        <w:t>立项依据</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hAnsi="方正仿宋_GBK"/>
          <w:sz w:val="32"/>
          <w:szCs w:val="32"/>
        </w:rPr>
        <w:t>（一）《国务院办公厅关于加强环境监管执法的通知》（国办发〔</w:t>
      </w:r>
      <w:r w:rsidRPr="000A3933">
        <w:rPr>
          <w:rFonts w:eastAsia="方正仿宋_GBK"/>
          <w:sz w:val="32"/>
          <w:szCs w:val="32"/>
        </w:rPr>
        <w:t>2014</w:t>
      </w:r>
      <w:r w:rsidRPr="000A3933">
        <w:rPr>
          <w:rFonts w:eastAsia="方正仿宋_GBK" w:hAnsi="方正仿宋_GBK"/>
          <w:sz w:val="32"/>
          <w:szCs w:val="32"/>
        </w:rPr>
        <w:t>〕</w:t>
      </w:r>
      <w:r w:rsidRPr="000A3933">
        <w:rPr>
          <w:rFonts w:eastAsia="方正仿宋_GBK"/>
          <w:sz w:val="32"/>
          <w:szCs w:val="32"/>
        </w:rPr>
        <w:t>56</w:t>
      </w:r>
      <w:r w:rsidRPr="000A3933">
        <w:rPr>
          <w:rFonts w:eastAsia="方正仿宋_GBK" w:hAnsi="方正仿宋_GBK"/>
          <w:sz w:val="32"/>
          <w:szCs w:val="32"/>
        </w:rPr>
        <w:t>号）明确要加快解决环境监管执法队伍基础差、能力弱等问题。加强环境监察队伍和能力建设，为推进环境监管执法工作提供有力支撑。健全环境监管执法经费保障机制，将环境监管执法经费纳入同级财政全额保障范围。</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hAnsi="方正仿宋_GBK"/>
          <w:sz w:val="32"/>
          <w:szCs w:val="32"/>
        </w:rPr>
        <w:t>（二）《云南省人民政府办公厅关于加强环境监管执法的实施意见》（云政办发〔</w:t>
      </w:r>
      <w:r w:rsidRPr="000A3933">
        <w:rPr>
          <w:rFonts w:eastAsia="方正仿宋_GBK"/>
          <w:sz w:val="32"/>
          <w:szCs w:val="32"/>
        </w:rPr>
        <w:t>2014</w:t>
      </w:r>
      <w:r w:rsidRPr="000A3933">
        <w:rPr>
          <w:rFonts w:eastAsia="方正仿宋_GBK" w:hAnsi="方正仿宋_GBK"/>
          <w:sz w:val="32"/>
          <w:szCs w:val="32"/>
        </w:rPr>
        <w:t>〕</w:t>
      </w:r>
      <w:r w:rsidRPr="000A3933">
        <w:rPr>
          <w:rFonts w:eastAsia="方正仿宋_GBK"/>
          <w:sz w:val="32"/>
          <w:szCs w:val="32"/>
        </w:rPr>
        <w:t xml:space="preserve">56 </w:t>
      </w:r>
      <w:r w:rsidRPr="000A3933">
        <w:rPr>
          <w:rFonts w:eastAsia="方正仿宋_GBK" w:hAnsi="方正仿宋_GBK"/>
          <w:sz w:val="32"/>
          <w:szCs w:val="32"/>
        </w:rPr>
        <w:t>号）明确各地要加大财政投入，强化环境监察执法、监测能力保障。健全环境监管执法经费保障机制，将环境监管执法经费纳入同级财政全额保障范围。</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hAnsi="方正仿宋_GBK"/>
          <w:sz w:val="32"/>
          <w:szCs w:val="32"/>
        </w:rPr>
        <w:t>（三）《云南省生态环境厅关于印发</w:t>
      </w:r>
      <w:r w:rsidRPr="000A3933">
        <w:rPr>
          <w:rFonts w:eastAsia="方正仿宋_GBK"/>
          <w:sz w:val="32"/>
          <w:szCs w:val="32"/>
        </w:rPr>
        <w:t>2021</w:t>
      </w:r>
      <w:r w:rsidRPr="000A3933">
        <w:rPr>
          <w:rFonts w:eastAsia="方正仿宋_GBK" w:hAnsi="方正仿宋_GBK"/>
          <w:sz w:val="32"/>
          <w:szCs w:val="32"/>
        </w:rPr>
        <w:t>年全省生态环境工作要点的通知》（云环通〔</w:t>
      </w:r>
      <w:r w:rsidRPr="000A3933">
        <w:rPr>
          <w:rFonts w:eastAsia="方正仿宋_GBK"/>
          <w:sz w:val="32"/>
          <w:szCs w:val="32"/>
        </w:rPr>
        <w:t>2021</w:t>
      </w:r>
      <w:r w:rsidRPr="000A3933">
        <w:rPr>
          <w:rFonts w:eastAsia="方正仿宋_GBK" w:hAnsi="方正仿宋_GBK"/>
          <w:sz w:val="32"/>
          <w:szCs w:val="32"/>
        </w:rPr>
        <w:t>〕</w:t>
      </w:r>
      <w:r w:rsidRPr="000A3933">
        <w:rPr>
          <w:rFonts w:eastAsia="方正仿宋_GBK"/>
          <w:sz w:val="32"/>
          <w:szCs w:val="32"/>
        </w:rPr>
        <w:t>130</w:t>
      </w:r>
      <w:r w:rsidRPr="000A3933">
        <w:rPr>
          <w:rFonts w:eastAsia="方正仿宋_GBK" w:hAnsi="方正仿宋_GBK"/>
          <w:sz w:val="32"/>
          <w:szCs w:val="32"/>
        </w:rPr>
        <w:t>号）明确要防风险排隐患，集中执法检查实现全覆盖。优化执法方式，规范执法行为，提高生态环境执法效能。加大监管执法力度，严厉查处一批涉嫌污染环境犯罪典型案例。</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hAnsi="方正仿宋_GBK"/>
          <w:sz w:val="32"/>
          <w:szCs w:val="32"/>
        </w:rPr>
        <w:t>（四）《云南省生态环境厅关于印发云南省</w:t>
      </w:r>
      <w:r w:rsidRPr="000A3933">
        <w:rPr>
          <w:rFonts w:eastAsia="方正仿宋_GBK"/>
          <w:sz w:val="32"/>
          <w:szCs w:val="32"/>
        </w:rPr>
        <w:t>2021</w:t>
      </w:r>
      <w:r w:rsidRPr="000A3933">
        <w:rPr>
          <w:rFonts w:eastAsia="方正仿宋_GBK" w:hAnsi="方正仿宋_GBK"/>
          <w:sz w:val="32"/>
          <w:szCs w:val="32"/>
        </w:rPr>
        <w:t>年生态</w:t>
      </w:r>
      <w:r w:rsidRPr="000A3933">
        <w:rPr>
          <w:rFonts w:eastAsia="方正仿宋_GBK" w:hAnsi="方正仿宋_GBK"/>
          <w:sz w:val="32"/>
          <w:szCs w:val="32"/>
        </w:rPr>
        <w:lastRenderedPageBreak/>
        <w:t>环境保护执法工作要点的通知》明确要保持高压态势，扎实开展生态环境执法检查</w:t>
      </w:r>
      <w:r w:rsidRPr="000A3933">
        <w:rPr>
          <w:rFonts w:eastAsia="方正仿宋_GBK" w:hAnsi="方正仿宋_GBK"/>
          <w:sz w:val="32"/>
          <w:szCs w:val="32"/>
        </w:rPr>
        <w:t>。聚焦各类专项行动，助力打好污染防治攻坚战。加强执法能力建设，优化执法方式，提高执法效能。</w:t>
      </w:r>
    </w:p>
    <w:p w:rsidR="00513008" w:rsidRPr="000A3933" w:rsidRDefault="000D52CB">
      <w:pPr>
        <w:pStyle w:val="a0"/>
        <w:snapToGrid w:val="0"/>
        <w:spacing w:line="590" w:lineRule="exact"/>
        <w:ind w:firstLine="640"/>
        <w:rPr>
          <w:rFonts w:ascii="Times New Roman" w:eastAsia="方正黑体_GBK" w:hAnsi="Times New Roman"/>
          <w:sz w:val="32"/>
          <w:szCs w:val="32"/>
        </w:rPr>
      </w:pPr>
      <w:r w:rsidRPr="000A3933">
        <w:rPr>
          <w:rFonts w:ascii="Times New Roman" w:eastAsia="方正黑体_GBK" w:hAnsi="方正黑体_GBK"/>
          <w:sz w:val="32"/>
          <w:szCs w:val="32"/>
        </w:rPr>
        <w:t>三、项目实施单位</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hAnsi="方正仿宋_GBK"/>
          <w:sz w:val="32"/>
          <w:szCs w:val="32"/>
        </w:rPr>
        <w:t>峨山县生态环境保护综合行政执法大队</w:t>
      </w:r>
    </w:p>
    <w:p w:rsidR="00513008" w:rsidRPr="000A3933" w:rsidRDefault="000D52CB">
      <w:pPr>
        <w:widowControl/>
        <w:snapToGrid w:val="0"/>
        <w:spacing w:line="590" w:lineRule="exact"/>
        <w:ind w:firstLineChars="200" w:firstLine="640"/>
        <w:jc w:val="left"/>
        <w:rPr>
          <w:rFonts w:eastAsia="方正黑体_GBK"/>
          <w:kern w:val="0"/>
          <w:sz w:val="32"/>
          <w:szCs w:val="32"/>
        </w:rPr>
      </w:pPr>
      <w:r w:rsidRPr="000A3933">
        <w:rPr>
          <w:rFonts w:eastAsia="方正黑体_GBK" w:hAnsi="方正黑体_GBK"/>
          <w:kern w:val="0"/>
          <w:sz w:val="32"/>
          <w:szCs w:val="32"/>
        </w:rPr>
        <w:t>四、</w:t>
      </w:r>
      <w:r w:rsidRPr="000A3933">
        <w:rPr>
          <w:rFonts w:eastAsia="方正黑体_GBK" w:hAnsi="方正黑体_GBK"/>
          <w:kern w:val="0"/>
          <w:sz w:val="32"/>
          <w:szCs w:val="32"/>
        </w:rPr>
        <w:t>项目基本概况</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hAnsi="方正仿宋_GBK"/>
          <w:sz w:val="32"/>
          <w:szCs w:val="32"/>
        </w:rPr>
        <w:t>峨山县生态环境保护综合行政执法大队</w:t>
      </w:r>
      <w:r w:rsidRPr="000A3933">
        <w:rPr>
          <w:rFonts w:eastAsia="方正仿宋_GBK" w:hAnsi="方正仿宋_GBK"/>
          <w:sz w:val="32"/>
          <w:szCs w:val="32"/>
        </w:rPr>
        <w:t>的非税收入主要为生态环境罚没收入（依法对辖区内单位或个人执行环境保护法律、法规的情况进行现场监督、检查，并按规定进行处罚）。罚没收入的</w:t>
      </w:r>
      <w:r w:rsidRPr="000A3933">
        <w:rPr>
          <w:rFonts w:eastAsia="方正仿宋_GBK"/>
          <w:sz w:val="32"/>
          <w:szCs w:val="32"/>
        </w:rPr>
        <w:t>30%</w:t>
      </w:r>
      <w:r w:rsidRPr="000A3933">
        <w:rPr>
          <w:rFonts w:eastAsia="方正仿宋_GBK" w:hAnsi="方正仿宋_GBK"/>
          <w:sz w:val="32"/>
          <w:szCs w:val="32"/>
        </w:rPr>
        <w:t>用于执法办案业务支出，保障执法办案正常开展。</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hAnsi="方正仿宋_GBK"/>
          <w:sz w:val="32"/>
          <w:szCs w:val="32"/>
        </w:rPr>
        <w:t>峨山县生态环境保护综合行政执法大队</w:t>
      </w:r>
      <w:r w:rsidRPr="000A3933">
        <w:rPr>
          <w:rFonts w:eastAsia="方正仿宋_GBK" w:hAnsi="方正仿宋_GBK"/>
          <w:sz w:val="32"/>
          <w:szCs w:val="32"/>
        </w:rPr>
        <w:t>隶属玉溪市生态环境局峨山分局的参公管理事业单位，负责对环境保护法律、法规、规章的执行情况进行现</w:t>
      </w:r>
      <w:r w:rsidRPr="000A3933">
        <w:rPr>
          <w:rFonts w:eastAsia="方正仿宋_GBK" w:hAnsi="方正仿宋_GBK"/>
          <w:sz w:val="32"/>
          <w:szCs w:val="32"/>
        </w:rPr>
        <w:t>场检查；负责对污染源的污染物排放情况、污染防治设施运行情况、环境保护行政许可执行情况、建设项目环境保护法律法规执行情况进行现场检查；参与全县环境污染事故、纠纷和生态破坏事件的调查处理工作；查处环境违法行为。</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hAnsi="方正仿宋_GBK"/>
          <w:sz w:val="32"/>
          <w:szCs w:val="32"/>
        </w:rPr>
        <w:t>进入新时代，解决人民日益增长的美好生活需要和不平衡不充分的发展之间的矛盾对生态环境保护提出了新要求。当前，峨山生态文明建设正处于压力叠加、负重前行的关键期，已进入提供更多优质生态产品以满足人民日益增长的优</w:t>
      </w:r>
      <w:r w:rsidRPr="000A3933">
        <w:rPr>
          <w:rFonts w:eastAsia="方正仿宋_GBK" w:hAnsi="方正仿宋_GBK"/>
          <w:sz w:val="32"/>
          <w:szCs w:val="32"/>
        </w:rPr>
        <w:lastRenderedPageBreak/>
        <w:t>美生态环境需要的攻坚期，也到了有条件有能力解决突出生态环境问题的窗口期，必须加大力度、加快治理、加紧</w:t>
      </w:r>
      <w:r w:rsidRPr="000A3933">
        <w:rPr>
          <w:rFonts w:eastAsia="方正仿宋_GBK" w:hAnsi="方正仿宋_GBK"/>
          <w:sz w:val="32"/>
          <w:szCs w:val="32"/>
        </w:rPr>
        <w:t>攻坚，打好污染防治大仗、硬仗、苦仗，为全县各族人民创造良好生产生活环境。</w:t>
      </w:r>
    </w:p>
    <w:p w:rsidR="00513008" w:rsidRPr="000A3933" w:rsidRDefault="000D52CB">
      <w:pPr>
        <w:widowControl/>
        <w:snapToGrid w:val="0"/>
        <w:spacing w:line="590" w:lineRule="exact"/>
        <w:ind w:firstLineChars="200" w:firstLine="640"/>
        <w:jc w:val="left"/>
        <w:rPr>
          <w:rFonts w:eastAsia="方正黑体_GBK"/>
          <w:kern w:val="0"/>
          <w:sz w:val="32"/>
          <w:szCs w:val="32"/>
        </w:rPr>
      </w:pPr>
      <w:r w:rsidRPr="000A3933">
        <w:rPr>
          <w:rFonts w:eastAsia="方正黑体_GBK" w:hAnsi="方正黑体_GBK"/>
          <w:kern w:val="0"/>
          <w:sz w:val="32"/>
          <w:szCs w:val="32"/>
        </w:rPr>
        <w:t>五、</w:t>
      </w:r>
      <w:r w:rsidRPr="000A3933">
        <w:rPr>
          <w:rFonts w:eastAsia="方正黑体_GBK" w:hAnsi="方正黑体_GBK"/>
          <w:kern w:val="0"/>
          <w:sz w:val="32"/>
          <w:szCs w:val="32"/>
        </w:rPr>
        <w:t>项目实施内容</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楷体_GBK"/>
          <w:sz w:val="32"/>
          <w:szCs w:val="32"/>
        </w:rPr>
        <w:t>(</w:t>
      </w:r>
      <w:r w:rsidRPr="000A3933">
        <w:rPr>
          <w:rFonts w:eastAsia="方正楷体_GBK" w:hAnsi="方正楷体_GBK"/>
          <w:sz w:val="32"/>
          <w:szCs w:val="32"/>
        </w:rPr>
        <w:t>一</w:t>
      </w:r>
      <w:r w:rsidRPr="000A3933">
        <w:rPr>
          <w:rFonts w:eastAsia="方正楷体_GBK"/>
          <w:sz w:val="32"/>
          <w:szCs w:val="32"/>
        </w:rPr>
        <w:t>)</w:t>
      </w:r>
      <w:r w:rsidRPr="000A3933">
        <w:rPr>
          <w:rFonts w:eastAsia="方正楷体_GBK" w:hAnsi="方正楷体_GBK"/>
          <w:sz w:val="32"/>
          <w:szCs w:val="32"/>
        </w:rPr>
        <w:t>准备阶段</w:t>
      </w:r>
      <w:r w:rsidRPr="000A3933">
        <w:rPr>
          <w:rFonts w:eastAsia="方正楷体_GBK"/>
          <w:sz w:val="32"/>
          <w:szCs w:val="32"/>
        </w:rPr>
        <w:t xml:space="preserve"> </w:t>
      </w:r>
      <w:r w:rsidRPr="000A3933">
        <w:rPr>
          <w:rFonts w:eastAsia="方正仿宋_GBK" w:hAnsi="方正仿宋_GBK"/>
          <w:sz w:val="32"/>
          <w:szCs w:val="32"/>
        </w:rPr>
        <w:t>全面部署</w:t>
      </w:r>
      <w:r w:rsidRPr="000A3933">
        <w:rPr>
          <w:rFonts w:eastAsia="方正仿宋_GBK"/>
          <w:sz w:val="32"/>
          <w:szCs w:val="32"/>
        </w:rPr>
        <w:t>2022</w:t>
      </w:r>
      <w:r w:rsidRPr="000A3933">
        <w:rPr>
          <w:rFonts w:eastAsia="方正仿宋_GBK" w:hAnsi="方正仿宋_GBK"/>
          <w:sz w:val="32"/>
          <w:szCs w:val="32"/>
        </w:rPr>
        <w:t>年环境监察执法要点</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01</w:t>
      </w:r>
      <w:r w:rsidRPr="000A3933">
        <w:rPr>
          <w:rFonts w:eastAsia="方正仿宋_GBK" w:hAnsi="方正仿宋_GBK"/>
          <w:sz w:val="32"/>
          <w:szCs w:val="32"/>
        </w:rPr>
        <w:t>月。全面动员各股室、站、队，结合</w:t>
      </w:r>
      <w:r w:rsidRPr="000A3933">
        <w:rPr>
          <w:rFonts w:eastAsia="方正仿宋_GBK"/>
          <w:sz w:val="32"/>
          <w:szCs w:val="32"/>
        </w:rPr>
        <w:t>“</w:t>
      </w:r>
      <w:r w:rsidRPr="000A3933">
        <w:rPr>
          <w:rFonts w:eastAsia="方正仿宋_GBK" w:hAnsi="方正仿宋_GBK"/>
          <w:sz w:val="32"/>
          <w:szCs w:val="32"/>
        </w:rPr>
        <w:t>双随机</w:t>
      </w:r>
      <w:r w:rsidRPr="000A3933">
        <w:rPr>
          <w:rFonts w:eastAsia="方正仿宋_GBK"/>
          <w:sz w:val="32"/>
          <w:szCs w:val="32"/>
        </w:rPr>
        <w:t>”</w:t>
      </w:r>
      <w:r w:rsidRPr="000A3933">
        <w:rPr>
          <w:rFonts w:eastAsia="方正仿宋_GBK" w:hAnsi="方正仿宋_GBK"/>
          <w:sz w:val="32"/>
          <w:szCs w:val="32"/>
        </w:rPr>
        <w:t>、</w:t>
      </w:r>
      <w:r w:rsidRPr="000A3933">
        <w:rPr>
          <w:rFonts w:eastAsia="方正仿宋_GBK"/>
          <w:sz w:val="32"/>
          <w:szCs w:val="32"/>
        </w:rPr>
        <w:t>“</w:t>
      </w:r>
      <w:r w:rsidRPr="000A3933">
        <w:rPr>
          <w:rFonts w:eastAsia="方正仿宋_GBK" w:hAnsi="方正仿宋_GBK"/>
          <w:sz w:val="32"/>
          <w:szCs w:val="32"/>
        </w:rPr>
        <w:t>网格化</w:t>
      </w:r>
      <w:r w:rsidRPr="000A3933">
        <w:rPr>
          <w:rFonts w:eastAsia="方正仿宋_GBK"/>
          <w:sz w:val="32"/>
          <w:szCs w:val="32"/>
        </w:rPr>
        <w:t>”</w:t>
      </w:r>
      <w:r w:rsidRPr="000A3933">
        <w:rPr>
          <w:rFonts w:eastAsia="方正仿宋_GBK" w:hAnsi="方正仿宋_GBK"/>
          <w:sz w:val="32"/>
          <w:szCs w:val="32"/>
        </w:rPr>
        <w:t>、工业污染源全面达标排放计划、各类环境保护执法专项行动、中央环境保护督察</w:t>
      </w:r>
      <w:r w:rsidRPr="000A3933">
        <w:rPr>
          <w:rFonts w:eastAsia="方正仿宋_GBK"/>
          <w:sz w:val="32"/>
          <w:szCs w:val="32"/>
        </w:rPr>
        <w:t>“</w:t>
      </w:r>
      <w:r w:rsidRPr="000A3933">
        <w:rPr>
          <w:rFonts w:eastAsia="方正仿宋_GBK" w:hAnsi="方正仿宋_GBK"/>
          <w:sz w:val="32"/>
          <w:szCs w:val="32"/>
        </w:rPr>
        <w:t>回头看</w:t>
      </w:r>
      <w:r w:rsidRPr="000A3933">
        <w:rPr>
          <w:rFonts w:eastAsia="方正仿宋_GBK"/>
          <w:sz w:val="32"/>
          <w:szCs w:val="32"/>
        </w:rPr>
        <w:t>”</w:t>
      </w:r>
      <w:r w:rsidRPr="000A3933">
        <w:rPr>
          <w:rFonts w:eastAsia="方正仿宋_GBK" w:hAnsi="方正仿宋_GBK"/>
          <w:sz w:val="32"/>
          <w:szCs w:val="32"/>
        </w:rPr>
        <w:t>、省委省政府环境保护督察反馈意见整改等工作，在总结</w:t>
      </w:r>
      <w:r w:rsidRPr="000A3933">
        <w:rPr>
          <w:rFonts w:eastAsia="方正仿宋_GBK"/>
          <w:sz w:val="32"/>
          <w:szCs w:val="32"/>
        </w:rPr>
        <w:t>2021</w:t>
      </w:r>
      <w:r w:rsidRPr="000A3933">
        <w:rPr>
          <w:rFonts w:eastAsia="方正仿宋_GBK" w:hAnsi="方正仿宋_GBK"/>
          <w:sz w:val="32"/>
          <w:szCs w:val="32"/>
        </w:rPr>
        <w:t>年环境监察执法工作基础上，针对环境执法存在的突出问题，根据</w:t>
      </w:r>
      <w:r w:rsidRPr="000A3933">
        <w:rPr>
          <w:rFonts w:eastAsia="方正仿宋_GBK"/>
          <w:sz w:val="32"/>
          <w:szCs w:val="32"/>
        </w:rPr>
        <w:t>2021</w:t>
      </w:r>
      <w:r w:rsidRPr="000A3933">
        <w:rPr>
          <w:rFonts w:eastAsia="方正仿宋_GBK" w:hAnsi="方正仿宋_GBK"/>
          <w:sz w:val="32"/>
          <w:szCs w:val="32"/>
        </w:rPr>
        <w:t>年监察要点要求，制定具体实施方案，完成环境执法办案动员部署工作。</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楷体_GBK"/>
          <w:sz w:val="32"/>
          <w:szCs w:val="32"/>
        </w:rPr>
        <w:t>(</w:t>
      </w:r>
      <w:r w:rsidRPr="000A3933">
        <w:rPr>
          <w:rFonts w:eastAsia="方正楷体_GBK" w:hAnsi="方正楷体_GBK"/>
          <w:sz w:val="32"/>
          <w:szCs w:val="32"/>
        </w:rPr>
        <w:t>二</w:t>
      </w:r>
      <w:r w:rsidRPr="000A3933">
        <w:rPr>
          <w:rFonts w:eastAsia="方正楷体_GBK"/>
          <w:sz w:val="32"/>
          <w:szCs w:val="32"/>
        </w:rPr>
        <w:t>)</w:t>
      </w:r>
      <w:r w:rsidRPr="000A3933">
        <w:rPr>
          <w:rFonts w:eastAsia="方正楷体_GBK" w:hAnsi="方正楷体_GBK"/>
          <w:sz w:val="32"/>
          <w:szCs w:val="32"/>
        </w:rPr>
        <w:t>项目实施阶段</w:t>
      </w:r>
      <w:r w:rsidRPr="000A3933">
        <w:rPr>
          <w:rFonts w:eastAsia="方正楷体_GBK"/>
          <w:sz w:val="32"/>
          <w:szCs w:val="32"/>
        </w:rPr>
        <w:t xml:space="preserve">  </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02</w:t>
      </w:r>
      <w:r w:rsidRPr="000A3933">
        <w:rPr>
          <w:rFonts w:eastAsia="方正仿宋_GBK" w:hAnsi="方正仿宋_GBK"/>
          <w:sz w:val="32"/>
          <w:szCs w:val="32"/>
        </w:rPr>
        <w:t>月</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11</w:t>
      </w:r>
      <w:r w:rsidRPr="000A3933">
        <w:rPr>
          <w:rFonts w:eastAsia="方正仿宋_GBK" w:hAnsi="方正仿宋_GBK"/>
          <w:sz w:val="32"/>
          <w:szCs w:val="32"/>
        </w:rPr>
        <w:t>月。以污染源现场执法检查为重点，开展交叉检查、交流学习、专业研讨，在实际工作中练兵，培养执法人员熟悉现场检查要点，总结提炼在检查计划、执法方法和技巧、证据提取、笔录制作、总结报告等方面的经验，提高发现问题的能力。积极组织环境执法人员系统学习环境保护法律法规，规范环境行政执法工作，创新宣传形式和手段，对环境行政处罚全过程的合法性和合规性进行集中练兵。积极组织环境执法人员系统学习环境保护法律法规，规范环境行政执法工作，创新宣传形式和手段，对环境行政处罚全过程的合法性和合规性进行</w:t>
      </w:r>
      <w:r w:rsidRPr="000A3933">
        <w:rPr>
          <w:rFonts w:eastAsia="方正仿宋_GBK" w:hAnsi="方正仿宋_GBK"/>
          <w:sz w:val="32"/>
          <w:szCs w:val="32"/>
        </w:rPr>
        <w:lastRenderedPageBreak/>
        <w:t>集</w:t>
      </w:r>
      <w:r w:rsidRPr="000A3933">
        <w:rPr>
          <w:rFonts w:eastAsia="方正仿宋_GBK" w:hAnsi="方正仿宋_GBK"/>
          <w:sz w:val="32"/>
          <w:szCs w:val="32"/>
        </w:rPr>
        <w:t>中练兵。执法办案过程中发生的差旅费、办公费、公务接待费、车辆租赁费等据实依规报销。</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sz w:val="32"/>
          <w:szCs w:val="32"/>
        </w:rPr>
        <w:t>1</w:t>
      </w:r>
      <w:r w:rsidR="006B6380" w:rsidRPr="000A3933">
        <w:rPr>
          <w:rFonts w:eastAsia="方正仿宋_GBK"/>
          <w:sz w:val="32"/>
          <w:szCs w:val="32"/>
        </w:rPr>
        <w:t>.</w:t>
      </w:r>
      <w:r w:rsidRPr="000A3933">
        <w:rPr>
          <w:rFonts w:eastAsia="方正仿宋_GBK" w:hAnsi="方正仿宋_GBK"/>
          <w:sz w:val="32"/>
          <w:szCs w:val="32"/>
        </w:rPr>
        <w:t>按照生态环境部关于《打赢蓝天保卫战三年行动计划》任务部署，根据生态环境部专项办</w:t>
      </w:r>
      <w:r w:rsidRPr="000A3933">
        <w:rPr>
          <w:rFonts w:eastAsia="方正仿宋_GBK"/>
          <w:sz w:val="32"/>
          <w:szCs w:val="32"/>
        </w:rPr>
        <w:t>“</w:t>
      </w:r>
      <w:r w:rsidRPr="000A3933">
        <w:rPr>
          <w:rFonts w:eastAsia="方正仿宋_GBK" w:hAnsi="方正仿宋_GBK"/>
          <w:sz w:val="32"/>
          <w:szCs w:val="32"/>
        </w:rPr>
        <w:t>举全国环保系统之力，统一调配人员，统一指挥调度，统一督查行动</w:t>
      </w:r>
      <w:r w:rsidRPr="000A3933">
        <w:rPr>
          <w:rFonts w:eastAsia="方正仿宋_GBK"/>
          <w:sz w:val="32"/>
          <w:szCs w:val="32"/>
        </w:rPr>
        <w:t>”</w:t>
      </w:r>
      <w:r w:rsidRPr="000A3933">
        <w:rPr>
          <w:rFonts w:eastAsia="方正仿宋_GBK" w:hAnsi="方正仿宋_GBK"/>
          <w:sz w:val="32"/>
          <w:szCs w:val="32"/>
        </w:rPr>
        <w:t>的相关要求，参加覆盖京津冀及周边</w:t>
      </w:r>
      <w:r w:rsidRPr="000A3933">
        <w:rPr>
          <w:rFonts w:eastAsia="方正仿宋_GBK"/>
          <w:sz w:val="32"/>
          <w:szCs w:val="32"/>
        </w:rPr>
        <w:t>“2+26”</w:t>
      </w:r>
      <w:r w:rsidRPr="000A3933">
        <w:rPr>
          <w:rFonts w:eastAsia="方正仿宋_GBK" w:hAnsi="方正仿宋_GBK"/>
          <w:sz w:val="32"/>
          <w:szCs w:val="32"/>
        </w:rPr>
        <w:t>和汾渭平原</w:t>
      </w:r>
      <w:r w:rsidRPr="000A3933">
        <w:rPr>
          <w:rFonts w:eastAsia="方正仿宋_GBK"/>
          <w:sz w:val="32"/>
          <w:szCs w:val="32"/>
        </w:rPr>
        <w:t>11</w:t>
      </w:r>
      <w:r w:rsidRPr="000A3933">
        <w:rPr>
          <w:rFonts w:eastAsia="方正仿宋_GBK" w:hAnsi="方正仿宋_GBK"/>
          <w:sz w:val="32"/>
          <w:szCs w:val="32"/>
        </w:rPr>
        <w:t>城市，开展大气强化督察。</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sz w:val="32"/>
          <w:szCs w:val="32"/>
        </w:rPr>
        <w:t>2</w:t>
      </w:r>
      <w:r w:rsidR="006B6380" w:rsidRPr="000A3933">
        <w:rPr>
          <w:rFonts w:eastAsia="方正仿宋_GBK"/>
          <w:sz w:val="32"/>
          <w:szCs w:val="32"/>
        </w:rPr>
        <w:t>.</w:t>
      </w:r>
      <w:r w:rsidRPr="000A3933">
        <w:rPr>
          <w:rFonts w:eastAsia="方正仿宋_GBK" w:hAnsi="方正仿宋_GBK"/>
          <w:sz w:val="32"/>
          <w:szCs w:val="32"/>
        </w:rPr>
        <w:t>以供水人口在</w:t>
      </w:r>
      <w:r w:rsidRPr="000A3933">
        <w:rPr>
          <w:rFonts w:eastAsia="方正仿宋_GBK"/>
          <w:sz w:val="32"/>
          <w:szCs w:val="32"/>
        </w:rPr>
        <w:t>10000</w:t>
      </w:r>
      <w:r w:rsidRPr="000A3933">
        <w:rPr>
          <w:rFonts w:eastAsia="方正仿宋_GBK" w:hAnsi="方正仿宋_GBK"/>
          <w:sz w:val="32"/>
          <w:szCs w:val="32"/>
        </w:rPr>
        <w:t>人或日供水</w:t>
      </w:r>
      <w:r w:rsidRPr="000A3933">
        <w:rPr>
          <w:rFonts w:eastAsia="方正仿宋_GBK"/>
          <w:sz w:val="32"/>
          <w:szCs w:val="32"/>
        </w:rPr>
        <w:t>1000</w:t>
      </w:r>
      <w:r w:rsidRPr="000A3933">
        <w:rPr>
          <w:rFonts w:eastAsia="方正仿宋_GBK" w:hAnsi="方正仿宋_GBK"/>
          <w:sz w:val="32"/>
          <w:szCs w:val="32"/>
        </w:rPr>
        <w:t>吨以上的饮用水水源地（</w:t>
      </w:r>
      <w:r w:rsidRPr="000A3933">
        <w:rPr>
          <w:rFonts w:eastAsia="方正仿宋_GBK"/>
          <w:sz w:val="32"/>
          <w:szCs w:val="32"/>
        </w:rPr>
        <w:t>“</w:t>
      </w:r>
      <w:r w:rsidRPr="000A3933">
        <w:rPr>
          <w:rFonts w:eastAsia="方正仿宋_GBK" w:hAnsi="方正仿宋_GBK"/>
          <w:sz w:val="32"/>
          <w:szCs w:val="32"/>
        </w:rPr>
        <w:t>千吨万人</w:t>
      </w:r>
      <w:r w:rsidRPr="000A3933">
        <w:rPr>
          <w:rFonts w:eastAsia="方正仿宋_GBK"/>
          <w:sz w:val="32"/>
          <w:szCs w:val="32"/>
        </w:rPr>
        <w:t>”</w:t>
      </w:r>
      <w:r w:rsidRPr="000A3933">
        <w:rPr>
          <w:rFonts w:eastAsia="方正仿宋_GBK" w:hAnsi="方正仿宋_GBK"/>
          <w:sz w:val="32"/>
          <w:szCs w:val="32"/>
        </w:rPr>
        <w:t>水源地）和乡镇级饮用水水源地为重点，积极做好饮用水水源地排查整治工作。配合生态环境部、省厅、市级做好对全县</w:t>
      </w:r>
      <w:r w:rsidRPr="000A3933">
        <w:rPr>
          <w:rFonts w:eastAsia="方正仿宋_GBK"/>
          <w:sz w:val="32"/>
          <w:szCs w:val="32"/>
        </w:rPr>
        <w:t>2</w:t>
      </w:r>
      <w:r w:rsidRPr="000A3933">
        <w:rPr>
          <w:rFonts w:eastAsia="方正仿宋_GBK" w:hAnsi="方正仿宋_GBK"/>
          <w:sz w:val="32"/>
          <w:szCs w:val="32"/>
        </w:rPr>
        <w:t>个县级及以上</w:t>
      </w:r>
      <w:r w:rsidRPr="000A3933">
        <w:rPr>
          <w:rFonts w:eastAsia="方正仿宋_GBK" w:hAnsi="方正仿宋_GBK"/>
          <w:sz w:val="32"/>
          <w:szCs w:val="32"/>
        </w:rPr>
        <w:t>水源地环境问题整治情况进行全覆盖</w:t>
      </w:r>
      <w:r w:rsidRPr="000A3933">
        <w:rPr>
          <w:rFonts w:eastAsia="方正仿宋_GBK"/>
          <w:sz w:val="32"/>
          <w:szCs w:val="32"/>
        </w:rPr>
        <w:t>“</w:t>
      </w:r>
      <w:r w:rsidRPr="000A3933">
        <w:rPr>
          <w:rFonts w:eastAsia="方正仿宋_GBK" w:hAnsi="方正仿宋_GBK"/>
          <w:sz w:val="32"/>
          <w:szCs w:val="32"/>
        </w:rPr>
        <w:t>回头看</w:t>
      </w:r>
      <w:r w:rsidRPr="000A3933">
        <w:rPr>
          <w:rFonts w:eastAsia="方正仿宋_GBK"/>
          <w:sz w:val="32"/>
          <w:szCs w:val="32"/>
        </w:rPr>
        <w:t>”</w:t>
      </w:r>
      <w:r w:rsidRPr="000A3933">
        <w:rPr>
          <w:rFonts w:eastAsia="方正仿宋_GBK" w:hAnsi="方正仿宋_GBK"/>
          <w:sz w:val="32"/>
          <w:szCs w:val="32"/>
        </w:rPr>
        <w:t>，核实是否存在遗漏的、新产生的、整治未到位的或者死灰复燃的生态环境问题，进一步巩固水源地整治成效。</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sz w:val="32"/>
          <w:szCs w:val="32"/>
        </w:rPr>
        <w:t>3</w:t>
      </w:r>
      <w:r w:rsidR="006B6380" w:rsidRPr="000A3933">
        <w:rPr>
          <w:rFonts w:eastAsia="方正仿宋_GBK"/>
          <w:sz w:val="32"/>
          <w:szCs w:val="32"/>
        </w:rPr>
        <w:t>.</w:t>
      </w:r>
      <w:r w:rsidRPr="000A3933">
        <w:rPr>
          <w:rFonts w:eastAsia="方正仿宋_GBK" w:hAnsi="方正仿宋_GBK"/>
          <w:sz w:val="32"/>
          <w:szCs w:val="32"/>
        </w:rPr>
        <w:t>组织开展对全县固体废物非法贮存、倾倒和填埋点全面排查，形成问题清单。生态环境部将利用卫星遥感、无人机航拍、部门共享信息等手段，结合</w:t>
      </w:r>
      <w:r w:rsidRPr="000A3933">
        <w:rPr>
          <w:rFonts w:eastAsia="方正仿宋_GBK"/>
          <w:sz w:val="32"/>
          <w:szCs w:val="32"/>
        </w:rPr>
        <w:t>“1</w:t>
      </w:r>
      <w:r w:rsidRPr="000A3933">
        <w:rPr>
          <w:rFonts w:eastAsia="方正仿宋_GBK"/>
          <w:sz w:val="32"/>
          <w:szCs w:val="32"/>
        </w:rPr>
        <w:t>2369</w:t>
      </w:r>
      <w:r w:rsidRPr="000A3933">
        <w:rPr>
          <w:rFonts w:eastAsia="方正仿宋_GBK"/>
          <w:sz w:val="32"/>
          <w:szCs w:val="32"/>
        </w:rPr>
        <w:t>”</w:t>
      </w:r>
      <w:r w:rsidRPr="000A3933">
        <w:rPr>
          <w:rFonts w:eastAsia="方正仿宋_GBK" w:hAnsi="方正仿宋_GBK"/>
          <w:sz w:val="32"/>
          <w:szCs w:val="32"/>
        </w:rPr>
        <w:t>环保举报和信访案件，形成问题清单，按月分批交办地方。要求分批制定整改方案，分类组织整改，分批将整改情况在属地政府网站公开完成情况。</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10</w:t>
      </w:r>
      <w:r w:rsidRPr="000A3933">
        <w:rPr>
          <w:rFonts w:eastAsia="方正仿宋_GBK" w:hAnsi="方正仿宋_GBK"/>
          <w:sz w:val="32"/>
          <w:szCs w:val="32"/>
        </w:rPr>
        <w:t>月底前，对照</w:t>
      </w:r>
      <w:r w:rsidRPr="000A3933">
        <w:rPr>
          <w:rFonts w:eastAsia="方正仿宋_GBK"/>
          <w:sz w:val="32"/>
          <w:szCs w:val="32"/>
        </w:rPr>
        <w:t>“</w:t>
      </w:r>
      <w:r w:rsidRPr="000A3933">
        <w:rPr>
          <w:rFonts w:eastAsia="方正仿宋_GBK" w:hAnsi="方正仿宋_GBK"/>
          <w:sz w:val="32"/>
          <w:szCs w:val="32"/>
        </w:rPr>
        <w:t>清理、溯源、处罚、公开</w:t>
      </w:r>
      <w:r w:rsidRPr="000A3933">
        <w:rPr>
          <w:rFonts w:eastAsia="方正仿宋_GBK"/>
          <w:sz w:val="32"/>
          <w:szCs w:val="32"/>
        </w:rPr>
        <w:t>”</w:t>
      </w:r>
      <w:r w:rsidRPr="000A3933">
        <w:rPr>
          <w:rFonts w:eastAsia="方正仿宋_GBK" w:hAnsi="方正仿宋_GBK"/>
          <w:sz w:val="32"/>
          <w:szCs w:val="32"/>
        </w:rPr>
        <w:t>的要求，生态环境部组织开展问题整改情况现</w:t>
      </w:r>
      <w:r w:rsidRPr="000A3933">
        <w:rPr>
          <w:rFonts w:eastAsia="方正仿宋_GBK" w:hAnsi="方正仿宋_GBK"/>
          <w:sz w:val="32"/>
          <w:szCs w:val="32"/>
        </w:rPr>
        <w:t>场监督。各级生态环境部门要配合公安机关，查处一批危险废物非法转移和倾倒大案要案，坚决遏制危险废物、固体废物非法转</w:t>
      </w:r>
      <w:r w:rsidRPr="000A3933">
        <w:rPr>
          <w:rFonts w:eastAsia="方正仿宋_GBK" w:hAnsi="方正仿宋_GBK"/>
          <w:sz w:val="32"/>
          <w:szCs w:val="32"/>
        </w:rPr>
        <w:lastRenderedPageBreak/>
        <w:t>移和倾倒案件多发态势。</w:t>
      </w:r>
      <w:r w:rsidRPr="000A3933">
        <w:rPr>
          <w:rFonts w:eastAsia="方正仿宋_GBK"/>
          <w:sz w:val="32"/>
          <w:szCs w:val="32"/>
        </w:rPr>
        <w:t>2022</w:t>
      </w:r>
      <w:r w:rsidRPr="000A3933">
        <w:rPr>
          <w:rFonts w:eastAsia="方正仿宋_GBK" w:hAnsi="方正仿宋_GBK"/>
          <w:sz w:val="32"/>
          <w:szCs w:val="32"/>
        </w:rPr>
        <w:t>年底前，所有可以立查立改的问题完成整改，所有省级和部级挂牌督办的问题制定完成整改方案并公开。</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仿宋_GBK"/>
          <w:sz w:val="32"/>
          <w:szCs w:val="32"/>
        </w:rPr>
        <w:t>4</w:t>
      </w:r>
      <w:r w:rsidR="006B6380" w:rsidRPr="000A3933">
        <w:rPr>
          <w:rFonts w:eastAsia="方正仿宋_GBK"/>
          <w:sz w:val="32"/>
          <w:szCs w:val="32"/>
        </w:rPr>
        <w:t>.</w:t>
      </w:r>
      <w:r w:rsidRPr="000A3933">
        <w:rPr>
          <w:rFonts w:eastAsia="方正仿宋_GBK"/>
          <w:sz w:val="32"/>
          <w:szCs w:val="32"/>
          <w:lang w:val="zh-CN"/>
        </w:rPr>
        <w:t>20</w:t>
      </w:r>
      <w:r w:rsidRPr="000A3933">
        <w:rPr>
          <w:rFonts w:eastAsia="方正仿宋_GBK"/>
          <w:sz w:val="32"/>
          <w:szCs w:val="32"/>
        </w:rPr>
        <w:t>22</w:t>
      </w:r>
      <w:r w:rsidRPr="000A3933">
        <w:rPr>
          <w:rFonts w:eastAsia="方正仿宋_GBK" w:hAnsi="方正仿宋_GBK"/>
          <w:sz w:val="32"/>
          <w:szCs w:val="32"/>
          <w:lang w:val="zh-CN"/>
        </w:rPr>
        <w:t>年</w:t>
      </w:r>
      <w:r w:rsidRPr="000A3933">
        <w:rPr>
          <w:rFonts w:eastAsia="方正仿宋_GBK"/>
          <w:sz w:val="32"/>
          <w:szCs w:val="32"/>
          <w:lang w:val="zh-CN"/>
        </w:rPr>
        <w:t>6</w:t>
      </w:r>
      <w:r w:rsidRPr="000A3933">
        <w:rPr>
          <w:rFonts w:eastAsia="方正仿宋_GBK" w:hAnsi="方正仿宋_GBK"/>
          <w:sz w:val="32"/>
          <w:szCs w:val="32"/>
          <w:lang w:val="zh-CN"/>
        </w:rPr>
        <w:t>月</w:t>
      </w:r>
      <w:r w:rsidRPr="000A3933">
        <w:rPr>
          <w:rFonts w:eastAsia="方正仿宋_GBK" w:hAnsi="方正仿宋_GBK"/>
          <w:sz w:val="32"/>
          <w:szCs w:val="32"/>
        </w:rPr>
        <w:t>底前，对县域内企业全面开展清废等环境保护专项整治行动排查，对排查发现的问题按要求建立问题清单，并制定实施整改方案。落实防治措施，助力打赢全县污染防治攻坚战。</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楷体_GBK" w:hAnsi="方正楷体_GBK"/>
          <w:sz w:val="32"/>
          <w:szCs w:val="32"/>
        </w:rPr>
        <w:t>（三）项目汇总分析阶段</w:t>
      </w:r>
      <w:r w:rsidRPr="000A3933">
        <w:rPr>
          <w:rFonts w:eastAsia="方正仿宋_GBK"/>
          <w:sz w:val="32"/>
          <w:szCs w:val="32"/>
        </w:rPr>
        <w:t xml:space="preserve">  2022</w:t>
      </w:r>
      <w:r w:rsidRPr="000A3933">
        <w:rPr>
          <w:rFonts w:eastAsia="方正仿宋_GBK" w:hAnsi="方正仿宋_GBK"/>
          <w:sz w:val="32"/>
          <w:szCs w:val="32"/>
        </w:rPr>
        <w:t>年</w:t>
      </w:r>
      <w:r w:rsidRPr="000A3933">
        <w:rPr>
          <w:rFonts w:eastAsia="方正仿宋_GBK"/>
          <w:sz w:val="32"/>
          <w:szCs w:val="32"/>
        </w:rPr>
        <w:t>12</w:t>
      </w:r>
      <w:r w:rsidRPr="000A3933">
        <w:rPr>
          <w:rFonts w:eastAsia="方正仿宋_GBK" w:hAnsi="方正仿宋_GBK"/>
          <w:sz w:val="32"/>
          <w:szCs w:val="32"/>
        </w:rPr>
        <w:t>月。执法办案经费补助项目领导小组将对执法办案效果进行汇总分析，主要评价科室动员部署、活动实施、激励措施、执法成绩等情况；执法办案期间重点工作落实情况、案卷质量、案件数量、执法公众满意度等情况；执法人员调查取证工作质量、案件数量、执法公众满意度、参与环保专项执法行动表现、廉洁执法等情况，并按照上级部门要求按时上报相关报表。</w:t>
      </w:r>
    </w:p>
    <w:p w:rsidR="00513008" w:rsidRPr="000A3933" w:rsidRDefault="000D52CB">
      <w:pPr>
        <w:snapToGrid w:val="0"/>
        <w:spacing w:line="590" w:lineRule="exact"/>
        <w:ind w:firstLineChars="200" w:firstLine="640"/>
        <w:rPr>
          <w:rFonts w:eastAsia="方正仿宋_GBK"/>
          <w:sz w:val="32"/>
          <w:szCs w:val="32"/>
        </w:rPr>
      </w:pPr>
      <w:r w:rsidRPr="000A3933">
        <w:rPr>
          <w:rFonts w:eastAsia="方正楷体_GBK" w:hAnsi="方正楷体_GBK"/>
          <w:sz w:val="32"/>
          <w:szCs w:val="32"/>
        </w:rPr>
        <w:t>（四）项目总结阶段</w:t>
      </w:r>
      <w:r w:rsidRPr="000A3933">
        <w:rPr>
          <w:rFonts w:eastAsia="方正仿宋_GBK"/>
          <w:sz w:val="32"/>
          <w:szCs w:val="32"/>
        </w:rPr>
        <w:t xml:space="preserve">  2022</w:t>
      </w:r>
      <w:r w:rsidRPr="000A3933">
        <w:rPr>
          <w:rFonts w:eastAsia="方正仿宋_GBK" w:hAnsi="方正仿宋_GBK"/>
          <w:sz w:val="32"/>
          <w:szCs w:val="32"/>
        </w:rPr>
        <w:t>年</w:t>
      </w:r>
      <w:r w:rsidRPr="000A3933">
        <w:rPr>
          <w:rFonts w:eastAsia="方正仿宋_GBK"/>
          <w:sz w:val="32"/>
          <w:szCs w:val="32"/>
        </w:rPr>
        <w:t>12</w:t>
      </w:r>
      <w:r w:rsidRPr="000A3933">
        <w:rPr>
          <w:rFonts w:eastAsia="方正仿宋_GBK" w:hAnsi="方正仿宋_GBK"/>
          <w:sz w:val="32"/>
          <w:szCs w:val="32"/>
        </w:rPr>
        <w:t>月。上报</w:t>
      </w:r>
      <w:r w:rsidRPr="000A3933">
        <w:rPr>
          <w:rFonts w:eastAsia="方正仿宋_GBK"/>
          <w:sz w:val="32"/>
          <w:szCs w:val="32"/>
        </w:rPr>
        <w:t>2021</w:t>
      </w:r>
      <w:r w:rsidRPr="000A3933">
        <w:rPr>
          <w:rFonts w:eastAsia="方正仿宋_GBK" w:hAnsi="方正仿宋_GBK"/>
          <w:sz w:val="32"/>
          <w:szCs w:val="32"/>
        </w:rPr>
        <w:t>年项目完成情况及下一年度工作计划，对项目经费使用情况进行审核、督办。</w:t>
      </w:r>
    </w:p>
    <w:p w:rsidR="00513008" w:rsidRPr="000A3933" w:rsidRDefault="000D52CB">
      <w:pPr>
        <w:widowControl/>
        <w:snapToGrid w:val="0"/>
        <w:spacing w:line="590" w:lineRule="exact"/>
        <w:ind w:firstLineChars="200" w:firstLine="640"/>
        <w:jc w:val="left"/>
        <w:rPr>
          <w:rFonts w:eastAsia="方正黑体_GBK"/>
          <w:kern w:val="0"/>
          <w:sz w:val="32"/>
          <w:szCs w:val="32"/>
        </w:rPr>
      </w:pPr>
      <w:r w:rsidRPr="000A3933">
        <w:rPr>
          <w:rFonts w:eastAsia="方正黑体_GBK" w:hAnsi="方正黑体_GBK"/>
          <w:kern w:val="0"/>
          <w:sz w:val="32"/>
          <w:szCs w:val="32"/>
        </w:rPr>
        <w:t>六、</w:t>
      </w:r>
      <w:r w:rsidRPr="000A3933">
        <w:rPr>
          <w:rFonts w:eastAsia="方正黑体_GBK" w:hAnsi="方正黑体_GBK"/>
          <w:kern w:val="0"/>
          <w:sz w:val="32"/>
          <w:szCs w:val="32"/>
        </w:rPr>
        <w:t>资金安排情况</w:t>
      </w:r>
      <w:bookmarkStart w:id="0" w:name="_GoBack"/>
      <w:bookmarkEnd w:id="0"/>
    </w:p>
    <w:p w:rsidR="00513008" w:rsidRPr="000A3933" w:rsidRDefault="000D52CB">
      <w:pPr>
        <w:snapToGrid w:val="0"/>
        <w:spacing w:line="590" w:lineRule="exact"/>
        <w:ind w:firstLine="640"/>
        <w:rPr>
          <w:rFonts w:eastAsia="方正仿宋_GBK"/>
          <w:sz w:val="32"/>
          <w:szCs w:val="32"/>
        </w:rPr>
      </w:pPr>
      <w:r w:rsidRPr="000A3933">
        <w:rPr>
          <w:rFonts w:eastAsia="方正仿宋_GBK"/>
          <w:sz w:val="32"/>
          <w:szCs w:val="32"/>
        </w:rPr>
        <w:t>2022</w:t>
      </w:r>
      <w:r w:rsidRPr="000A3933">
        <w:rPr>
          <w:rFonts w:eastAsia="方正仿宋_GBK" w:hAnsi="方正仿宋_GBK"/>
          <w:sz w:val="32"/>
          <w:szCs w:val="32"/>
        </w:rPr>
        <w:t>年支出预计为</w:t>
      </w:r>
      <w:r w:rsidRPr="000A3933">
        <w:rPr>
          <w:rFonts w:eastAsia="方正仿宋_GBK"/>
          <w:sz w:val="32"/>
          <w:szCs w:val="32"/>
        </w:rPr>
        <w:t>48.50</w:t>
      </w:r>
      <w:r w:rsidRPr="000A3933">
        <w:rPr>
          <w:rFonts w:eastAsia="方正仿宋_GBK" w:hAnsi="方正仿宋_GBK"/>
          <w:sz w:val="32"/>
          <w:szCs w:val="32"/>
        </w:rPr>
        <w:t>万元。</w:t>
      </w:r>
      <w:r w:rsidRPr="000A3933">
        <w:rPr>
          <w:rFonts w:eastAsia="方正仿宋_GBK"/>
          <w:sz w:val="32"/>
          <w:szCs w:val="32"/>
        </w:rPr>
        <w:t>2023</w:t>
      </w:r>
      <w:r w:rsidRPr="000A3933">
        <w:rPr>
          <w:rFonts w:eastAsia="方正仿宋_GBK" w:hAnsi="方正仿宋_GBK"/>
          <w:sz w:val="32"/>
          <w:szCs w:val="32"/>
        </w:rPr>
        <w:t>年、</w:t>
      </w:r>
      <w:r w:rsidRPr="000A3933">
        <w:rPr>
          <w:rFonts w:eastAsia="方正仿宋_GBK"/>
          <w:sz w:val="32"/>
          <w:szCs w:val="32"/>
        </w:rPr>
        <w:t>2024</w:t>
      </w:r>
      <w:r w:rsidRPr="000A3933">
        <w:rPr>
          <w:rFonts w:eastAsia="方正仿宋_GBK" w:hAnsi="方正仿宋_GBK"/>
          <w:sz w:val="32"/>
          <w:szCs w:val="32"/>
        </w:rPr>
        <w:t>年支出数与</w:t>
      </w:r>
      <w:r w:rsidRPr="000A3933">
        <w:rPr>
          <w:rFonts w:eastAsia="方正仿宋_GBK"/>
          <w:sz w:val="32"/>
          <w:szCs w:val="32"/>
        </w:rPr>
        <w:t>2022</w:t>
      </w:r>
      <w:r w:rsidRPr="000A3933">
        <w:rPr>
          <w:rFonts w:eastAsia="方正仿宋_GBK" w:hAnsi="方正仿宋_GBK"/>
          <w:sz w:val="32"/>
          <w:szCs w:val="32"/>
        </w:rPr>
        <w:t>年一致。</w:t>
      </w:r>
      <w:r w:rsidRPr="000A3933">
        <w:rPr>
          <w:rFonts w:eastAsia="方正仿宋_GBK"/>
          <w:sz w:val="32"/>
          <w:szCs w:val="32"/>
        </w:rPr>
        <w:t>2022</w:t>
      </w:r>
      <w:r w:rsidRPr="000A3933">
        <w:rPr>
          <w:rFonts w:eastAsia="方正仿宋_GBK" w:hAnsi="方正仿宋_GBK"/>
          <w:sz w:val="32"/>
          <w:szCs w:val="32"/>
        </w:rPr>
        <w:t>年执法办案经费补助</w:t>
      </w:r>
      <w:r w:rsidRPr="000A3933">
        <w:rPr>
          <w:rFonts w:eastAsia="方正仿宋_GBK"/>
          <w:sz w:val="32"/>
          <w:szCs w:val="32"/>
        </w:rPr>
        <w:t>48.50</w:t>
      </w:r>
      <w:r w:rsidRPr="000A3933">
        <w:rPr>
          <w:rFonts w:eastAsia="方正仿宋_GBK" w:hAnsi="方正仿宋_GBK"/>
          <w:sz w:val="32"/>
          <w:szCs w:val="32"/>
        </w:rPr>
        <w:t>万元分别为：</w:t>
      </w:r>
      <w:r w:rsidRPr="000A3933">
        <w:rPr>
          <w:rFonts w:eastAsia="方正仿宋_GBK"/>
          <w:sz w:val="32"/>
          <w:szCs w:val="32"/>
        </w:rPr>
        <w:t>1</w:t>
      </w:r>
      <w:r w:rsidR="006B6380" w:rsidRPr="000A3933">
        <w:rPr>
          <w:rFonts w:eastAsia="方正仿宋_GBK"/>
          <w:sz w:val="32"/>
          <w:szCs w:val="32"/>
        </w:rPr>
        <w:t>.</w:t>
      </w:r>
      <w:r w:rsidRPr="000A3933">
        <w:rPr>
          <w:rFonts w:eastAsia="方正仿宋_GBK" w:hAnsi="方正仿宋_GBK"/>
          <w:sz w:val="32"/>
          <w:szCs w:val="32"/>
        </w:rPr>
        <w:t>法律顾问费</w:t>
      </w:r>
      <w:r w:rsidRPr="000A3933">
        <w:rPr>
          <w:rFonts w:eastAsia="方正仿宋_GBK"/>
          <w:sz w:val="32"/>
          <w:szCs w:val="32"/>
        </w:rPr>
        <w:t>1.20</w:t>
      </w:r>
      <w:r w:rsidRPr="000A3933">
        <w:rPr>
          <w:rFonts w:eastAsia="方正仿宋_GBK" w:hAnsi="方正仿宋_GBK"/>
          <w:sz w:val="32"/>
          <w:szCs w:val="32"/>
        </w:rPr>
        <w:t>万元，</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6</w:t>
      </w:r>
      <w:r w:rsidRPr="000A3933">
        <w:rPr>
          <w:rFonts w:eastAsia="方正仿宋_GBK" w:hAnsi="方正仿宋_GBK"/>
          <w:sz w:val="32"/>
          <w:szCs w:val="32"/>
        </w:rPr>
        <w:t>月按照合同支付；</w:t>
      </w:r>
      <w:r w:rsidRPr="000A3933">
        <w:rPr>
          <w:rFonts w:eastAsia="方正仿宋_GBK"/>
          <w:sz w:val="32"/>
          <w:szCs w:val="32"/>
        </w:rPr>
        <w:t>2</w:t>
      </w:r>
      <w:r w:rsidR="006B6380" w:rsidRPr="000A3933">
        <w:rPr>
          <w:rFonts w:eastAsia="方正仿宋_GBK"/>
          <w:sz w:val="32"/>
          <w:szCs w:val="32"/>
        </w:rPr>
        <w:t>.</w:t>
      </w:r>
      <w:r w:rsidRPr="000A3933">
        <w:rPr>
          <w:rFonts w:eastAsia="方正仿宋_GBK" w:hAnsi="方正仿宋_GBK"/>
          <w:sz w:val="32"/>
          <w:szCs w:val="32"/>
        </w:rPr>
        <w:t>公务用车租赁使用费</w:t>
      </w:r>
      <w:r w:rsidRPr="000A3933">
        <w:rPr>
          <w:rFonts w:eastAsia="方正仿宋_GBK"/>
          <w:sz w:val="32"/>
          <w:szCs w:val="32"/>
        </w:rPr>
        <w:t>1.00</w:t>
      </w:r>
      <w:r w:rsidRPr="000A3933">
        <w:rPr>
          <w:rFonts w:eastAsia="方正仿宋_GBK" w:hAnsi="方正仿宋_GBK"/>
          <w:sz w:val="32"/>
          <w:szCs w:val="32"/>
        </w:rPr>
        <w:t>万元（越野车</w:t>
      </w:r>
      <w:r w:rsidRPr="000A3933">
        <w:rPr>
          <w:rFonts w:eastAsia="方正仿宋_GBK"/>
          <w:sz w:val="32"/>
          <w:szCs w:val="32"/>
        </w:rPr>
        <w:t>2.50</w:t>
      </w:r>
      <w:r w:rsidRPr="000A3933">
        <w:rPr>
          <w:rFonts w:eastAsia="方正仿宋_GBK" w:hAnsi="方正仿宋_GBK"/>
          <w:sz w:val="32"/>
          <w:szCs w:val="32"/>
        </w:rPr>
        <w:t>元</w:t>
      </w:r>
      <w:r w:rsidRPr="000A3933">
        <w:rPr>
          <w:rFonts w:eastAsia="方正仿宋_GBK"/>
          <w:sz w:val="32"/>
          <w:szCs w:val="32"/>
        </w:rPr>
        <w:t>/</w:t>
      </w:r>
      <w:r w:rsidRPr="000A3933">
        <w:rPr>
          <w:rFonts w:eastAsia="方正仿宋_GBK" w:hAnsi="方正仿宋_GBK"/>
          <w:sz w:val="32"/>
          <w:szCs w:val="32"/>
        </w:rPr>
        <w:t>公里</w:t>
      </w:r>
      <w:r w:rsidRPr="000A3933">
        <w:rPr>
          <w:rFonts w:eastAsia="方正仿宋_GBK"/>
          <w:sz w:val="32"/>
          <w:szCs w:val="32"/>
        </w:rPr>
        <w:t>*4000</w:t>
      </w:r>
      <w:r w:rsidRPr="000A3933">
        <w:rPr>
          <w:rFonts w:eastAsia="方正仿宋_GBK" w:hAnsi="方正仿宋_GBK"/>
          <w:sz w:val="32"/>
          <w:szCs w:val="32"/>
        </w:rPr>
        <w:t>公里</w:t>
      </w:r>
      <w:r w:rsidRPr="000A3933">
        <w:rPr>
          <w:rFonts w:eastAsia="方正仿宋_GBK"/>
          <w:sz w:val="32"/>
          <w:szCs w:val="32"/>
        </w:rPr>
        <w:t>)</w:t>
      </w:r>
      <w:r w:rsidRPr="000A3933">
        <w:rPr>
          <w:rFonts w:eastAsia="方正仿宋_GBK" w:hAnsi="方正仿宋_GBK"/>
          <w:sz w:val="32"/>
          <w:szCs w:val="32"/>
        </w:rPr>
        <w:t>；</w:t>
      </w:r>
      <w:r w:rsidRPr="000A3933">
        <w:rPr>
          <w:rFonts w:eastAsia="方正仿宋_GBK"/>
          <w:sz w:val="32"/>
          <w:szCs w:val="32"/>
        </w:rPr>
        <w:t>3</w:t>
      </w:r>
      <w:r w:rsidR="006B6380" w:rsidRPr="000A3933">
        <w:rPr>
          <w:rFonts w:eastAsia="方正仿宋_GBK"/>
          <w:sz w:val="32"/>
          <w:szCs w:val="32"/>
        </w:rPr>
        <w:t>.</w:t>
      </w:r>
      <w:r w:rsidRPr="000A3933">
        <w:rPr>
          <w:rFonts w:eastAsia="方正仿宋_GBK" w:hAnsi="方正仿宋_GBK"/>
          <w:sz w:val="32"/>
          <w:szCs w:val="32"/>
        </w:rPr>
        <w:t>执法办案差旅费</w:t>
      </w:r>
      <w:r w:rsidRPr="000A3933">
        <w:rPr>
          <w:rFonts w:eastAsia="方正仿宋_GBK"/>
          <w:sz w:val="32"/>
          <w:szCs w:val="32"/>
        </w:rPr>
        <w:t>3.14</w:t>
      </w:r>
      <w:r w:rsidRPr="000A3933">
        <w:rPr>
          <w:rFonts w:eastAsia="方正仿宋_GBK" w:hAnsi="方正仿宋_GBK"/>
          <w:sz w:val="32"/>
          <w:szCs w:val="32"/>
        </w:rPr>
        <w:t>万元，其中住宿费</w:t>
      </w:r>
      <w:r w:rsidRPr="000A3933">
        <w:rPr>
          <w:rFonts w:eastAsia="方正仿宋_GBK"/>
          <w:sz w:val="32"/>
          <w:szCs w:val="32"/>
        </w:rPr>
        <w:t>1.65</w:t>
      </w:r>
      <w:r w:rsidRPr="000A3933">
        <w:rPr>
          <w:rFonts w:eastAsia="方正仿宋_GBK" w:hAnsi="方正仿宋_GBK"/>
          <w:sz w:val="32"/>
          <w:szCs w:val="32"/>
        </w:rPr>
        <w:t>万元</w:t>
      </w:r>
      <w:r w:rsidRPr="000A3933">
        <w:rPr>
          <w:rFonts w:eastAsia="方正仿宋_GBK" w:hAnsi="方正仿宋_GBK"/>
          <w:sz w:val="32"/>
          <w:szCs w:val="32"/>
        </w:rPr>
        <w:lastRenderedPageBreak/>
        <w:t>元（</w:t>
      </w:r>
      <w:r w:rsidRPr="000A3933">
        <w:rPr>
          <w:rFonts w:eastAsia="方正仿宋_GBK"/>
          <w:sz w:val="32"/>
          <w:szCs w:val="32"/>
        </w:rPr>
        <w:t>330.00</w:t>
      </w:r>
      <w:r w:rsidRPr="000A3933">
        <w:rPr>
          <w:rFonts w:eastAsia="方正仿宋_GBK" w:hAnsi="方正仿宋_GBK"/>
          <w:sz w:val="32"/>
          <w:szCs w:val="32"/>
        </w:rPr>
        <w:t>元</w:t>
      </w:r>
      <w:r w:rsidRPr="000A3933">
        <w:rPr>
          <w:rFonts w:eastAsia="方正仿宋_GBK"/>
          <w:sz w:val="32"/>
          <w:szCs w:val="32"/>
        </w:rPr>
        <w:t>/</w:t>
      </w:r>
      <w:r w:rsidRPr="000A3933">
        <w:rPr>
          <w:rFonts w:eastAsia="方正仿宋_GBK" w:hAnsi="方正仿宋_GBK"/>
          <w:sz w:val="32"/>
          <w:szCs w:val="32"/>
        </w:rPr>
        <w:t>人</w:t>
      </w:r>
      <w:r w:rsidRPr="000A3933">
        <w:rPr>
          <w:rFonts w:eastAsia="方正仿宋_GBK"/>
          <w:sz w:val="32"/>
          <w:szCs w:val="32"/>
        </w:rPr>
        <w:t>·</w:t>
      </w:r>
      <w:r w:rsidRPr="000A3933">
        <w:rPr>
          <w:rFonts w:eastAsia="方正仿宋_GBK" w:hAnsi="方正仿宋_GBK"/>
          <w:sz w:val="32"/>
          <w:szCs w:val="32"/>
        </w:rPr>
        <w:t>天</w:t>
      </w:r>
      <w:r w:rsidRPr="000A3933">
        <w:rPr>
          <w:rFonts w:eastAsia="方正仿宋_GBK"/>
          <w:sz w:val="32"/>
          <w:szCs w:val="32"/>
        </w:rPr>
        <w:t>*50</w:t>
      </w:r>
      <w:r w:rsidRPr="000A3933">
        <w:rPr>
          <w:rFonts w:eastAsia="方正仿宋_GBK" w:hAnsi="方正仿宋_GBK"/>
          <w:sz w:val="32"/>
          <w:szCs w:val="32"/>
        </w:rPr>
        <w:t>人次），伙食补助费</w:t>
      </w:r>
      <w:r w:rsidRPr="000A3933">
        <w:rPr>
          <w:rFonts w:eastAsia="方正仿宋_GBK"/>
          <w:sz w:val="32"/>
          <w:szCs w:val="32"/>
        </w:rPr>
        <w:t>1.49</w:t>
      </w:r>
      <w:r w:rsidRPr="000A3933">
        <w:rPr>
          <w:rFonts w:eastAsia="方正仿宋_GBK" w:hAnsi="方正仿宋_GBK"/>
          <w:sz w:val="32"/>
          <w:szCs w:val="32"/>
        </w:rPr>
        <w:t>万元（</w:t>
      </w:r>
      <w:r w:rsidRPr="000A3933">
        <w:rPr>
          <w:rFonts w:eastAsia="方正仿宋_GBK"/>
          <w:sz w:val="32"/>
          <w:szCs w:val="32"/>
        </w:rPr>
        <w:t>100.00</w:t>
      </w:r>
      <w:r w:rsidRPr="000A3933">
        <w:rPr>
          <w:rFonts w:eastAsia="方正仿宋_GBK" w:hAnsi="方正仿宋_GBK"/>
          <w:sz w:val="32"/>
          <w:szCs w:val="32"/>
        </w:rPr>
        <w:t>元</w:t>
      </w:r>
      <w:r w:rsidRPr="000A3933">
        <w:rPr>
          <w:rFonts w:eastAsia="方正仿宋_GBK"/>
          <w:sz w:val="32"/>
          <w:szCs w:val="32"/>
        </w:rPr>
        <w:t>/</w:t>
      </w:r>
      <w:r w:rsidRPr="000A3933">
        <w:rPr>
          <w:rFonts w:eastAsia="方正仿宋_GBK" w:hAnsi="方正仿宋_GBK"/>
          <w:sz w:val="32"/>
          <w:szCs w:val="32"/>
        </w:rPr>
        <w:t>人</w:t>
      </w:r>
      <w:r w:rsidRPr="000A3933">
        <w:rPr>
          <w:rFonts w:eastAsia="方正仿宋_GBK"/>
          <w:sz w:val="32"/>
          <w:szCs w:val="32"/>
        </w:rPr>
        <w:t>·</w:t>
      </w:r>
      <w:r w:rsidRPr="000A3933">
        <w:rPr>
          <w:rFonts w:eastAsia="方正仿宋_GBK" w:hAnsi="方正仿宋_GBK"/>
          <w:sz w:val="32"/>
          <w:szCs w:val="32"/>
        </w:rPr>
        <w:t>天</w:t>
      </w:r>
      <w:r w:rsidRPr="000A3933">
        <w:rPr>
          <w:rFonts w:eastAsia="方正仿宋_GBK"/>
          <w:sz w:val="32"/>
          <w:szCs w:val="32"/>
        </w:rPr>
        <w:t>*149</w:t>
      </w:r>
      <w:r w:rsidRPr="000A3933">
        <w:rPr>
          <w:rFonts w:eastAsia="方正仿宋_GBK" w:hAnsi="方正仿宋_GBK"/>
          <w:sz w:val="32"/>
          <w:szCs w:val="32"/>
        </w:rPr>
        <w:t>人次），</w:t>
      </w:r>
      <w:r w:rsidRPr="000A3933">
        <w:rPr>
          <w:rFonts w:eastAsia="方正仿宋_GBK"/>
          <w:sz w:val="32"/>
          <w:szCs w:val="32"/>
        </w:rPr>
        <w:t>4</w:t>
      </w:r>
      <w:r w:rsidR="006B6380" w:rsidRPr="000A3933">
        <w:rPr>
          <w:rFonts w:eastAsia="方正仿宋_GBK"/>
          <w:sz w:val="32"/>
          <w:szCs w:val="32"/>
        </w:rPr>
        <w:t>.</w:t>
      </w:r>
      <w:r w:rsidRPr="000A3933">
        <w:rPr>
          <w:rFonts w:eastAsia="方正仿宋_GBK" w:hAnsi="方正仿宋_GBK"/>
          <w:sz w:val="32"/>
          <w:szCs w:val="32"/>
        </w:rPr>
        <w:t>污染防治攻坚战购买第三方技术服务费</w:t>
      </w:r>
      <w:r w:rsidRPr="000A3933">
        <w:rPr>
          <w:rFonts w:eastAsia="方正仿宋_GBK"/>
          <w:sz w:val="32"/>
          <w:szCs w:val="32"/>
        </w:rPr>
        <w:t>26.00</w:t>
      </w:r>
      <w:r w:rsidRPr="000A3933">
        <w:rPr>
          <w:rFonts w:eastAsia="方正仿宋_GBK" w:hAnsi="方正仿宋_GBK"/>
          <w:sz w:val="32"/>
          <w:szCs w:val="32"/>
        </w:rPr>
        <w:t>万元（监测、监察</w:t>
      </w:r>
      <w:r w:rsidRPr="000A3933">
        <w:rPr>
          <w:rFonts w:eastAsia="方正仿宋_GBK" w:hAnsi="方正仿宋_GBK"/>
          <w:sz w:val="32"/>
          <w:szCs w:val="32"/>
        </w:rPr>
        <w:t>、局机构保证服务，</w:t>
      </w:r>
      <w:r w:rsidRPr="000A3933">
        <w:rPr>
          <w:rFonts w:eastAsia="方正仿宋_GBK"/>
          <w:sz w:val="32"/>
          <w:szCs w:val="32"/>
        </w:rPr>
        <w:t>6.50</w:t>
      </w:r>
      <w:r w:rsidRPr="000A3933">
        <w:rPr>
          <w:rFonts w:eastAsia="方正仿宋_GBK" w:hAnsi="方正仿宋_GBK"/>
          <w:sz w:val="32"/>
          <w:szCs w:val="32"/>
        </w:rPr>
        <w:t>万元</w:t>
      </w:r>
      <w:r w:rsidRPr="000A3933">
        <w:rPr>
          <w:rFonts w:eastAsia="方正仿宋_GBK"/>
          <w:sz w:val="32"/>
          <w:szCs w:val="32"/>
        </w:rPr>
        <w:t>/</w:t>
      </w:r>
      <w:r w:rsidRPr="000A3933">
        <w:rPr>
          <w:rFonts w:eastAsia="方正仿宋_GBK" w:hAnsi="方正仿宋_GBK"/>
          <w:sz w:val="32"/>
          <w:szCs w:val="32"/>
        </w:rPr>
        <w:t>年</w:t>
      </w:r>
      <w:r w:rsidRPr="000A3933">
        <w:rPr>
          <w:rFonts w:eastAsia="方正仿宋_GBK"/>
          <w:sz w:val="32"/>
          <w:szCs w:val="32"/>
        </w:rPr>
        <w:t>·</w:t>
      </w:r>
      <w:r w:rsidRPr="000A3933">
        <w:rPr>
          <w:rFonts w:eastAsia="方正仿宋_GBK" w:hAnsi="方正仿宋_GBK"/>
          <w:sz w:val="32"/>
          <w:szCs w:val="32"/>
        </w:rPr>
        <w:t>人</w:t>
      </w:r>
      <w:r w:rsidRPr="000A3933">
        <w:rPr>
          <w:rFonts w:eastAsia="方正仿宋_GBK"/>
          <w:sz w:val="32"/>
          <w:szCs w:val="32"/>
        </w:rPr>
        <w:t>*4</w:t>
      </w:r>
      <w:r w:rsidRPr="000A3933">
        <w:rPr>
          <w:rFonts w:eastAsia="方正仿宋_GBK" w:hAnsi="方正仿宋_GBK"/>
          <w:sz w:val="32"/>
          <w:szCs w:val="32"/>
        </w:rPr>
        <w:t>人；）</w:t>
      </w:r>
      <w:r w:rsidRPr="000A3933">
        <w:rPr>
          <w:rFonts w:eastAsia="方正仿宋_GBK" w:hAnsi="方正仿宋_GBK"/>
          <w:sz w:val="32"/>
          <w:szCs w:val="32"/>
        </w:rPr>
        <w:t>；</w:t>
      </w:r>
      <w:r w:rsidRPr="000A3933">
        <w:rPr>
          <w:rFonts w:eastAsia="方正仿宋_GBK"/>
          <w:sz w:val="32"/>
          <w:szCs w:val="32"/>
        </w:rPr>
        <w:t>5</w:t>
      </w:r>
      <w:r w:rsidR="006B6380" w:rsidRPr="000A3933">
        <w:rPr>
          <w:rFonts w:eastAsia="方正仿宋_GBK"/>
          <w:sz w:val="32"/>
          <w:szCs w:val="32"/>
        </w:rPr>
        <w:t>.</w:t>
      </w:r>
      <w:r w:rsidRPr="000A3933">
        <w:rPr>
          <w:rFonts w:eastAsia="方正仿宋_GBK" w:hAnsi="方正仿宋_GBK"/>
          <w:sz w:val="32"/>
          <w:szCs w:val="32"/>
        </w:rPr>
        <w:t>购买第三方技术服务费用</w:t>
      </w:r>
      <w:r w:rsidRPr="000A3933">
        <w:rPr>
          <w:rFonts w:eastAsia="方正仿宋_GBK"/>
          <w:sz w:val="32"/>
          <w:szCs w:val="32"/>
        </w:rPr>
        <w:t>6.21</w:t>
      </w:r>
      <w:r w:rsidRPr="000A3933">
        <w:rPr>
          <w:rFonts w:eastAsia="方正仿宋_GBK" w:hAnsi="方正仿宋_GBK"/>
          <w:sz w:val="32"/>
          <w:szCs w:val="32"/>
        </w:rPr>
        <w:t>万元（技术服务费</w:t>
      </w:r>
      <w:r w:rsidRPr="000A3933">
        <w:rPr>
          <w:rFonts w:eastAsia="方正仿宋_GBK"/>
          <w:sz w:val="32"/>
          <w:szCs w:val="32"/>
        </w:rPr>
        <w:t>6.2</w:t>
      </w:r>
      <w:r w:rsidRPr="000A3933">
        <w:rPr>
          <w:rFonts w:eastAsia="方正仿宋_GBK" w:hAnsi="方正仿宋_GBK"/>
          <w:sz w:val="32"/>
          <w:szCs w:val="32"/>
        </w:rPr>
        <w:t>万元</w:t>
      </w:r>
      <w:r w:rsidRPr="000A3933">
        <w:rPr>
          <w:rFonts w:eastAsia="方正仿宋_GBK"/>
          <w:sz w:val="32"/>
          <w:szCs w:val="32"/>
        </w:rPr>
        <w:t>/</w:t>
      </w:r>
      <w:r w:rsidRPr="000A3933">
        <w:rPr>
          <w:rFonts w:eastAsia="方正仿宋_GBK" w:hAnsi="方正仿宋_GBK"/>
          <w:sz w:val="32"/>
          <w:szCs w:val="32"/>
        </w:rPr>
        <w:t>年）；</w:t>
      </w:r>
      <w:r w:rsidRPr="000A3933">
        <w:rPr>
          <w:rFonts w:eastAsia="方正仿宋_GBK"/>
          <w:sz w:val="32"/>
          <w:szCs w:val="32"/>
        </w:rPr>
        <w:t>6</w:t>
      </w:r>
      <w:r w:rsidR="006B6380" w:rsidRPr="000A3933">
        <w:rPr>
          <w:rFonts w:eastAsia="方正仿宋_GBK"/>
          <w:sz w:val="32"/>
          <w:szCs w:val="32"/>
        </w:rPr>
        <w:t>.</w:t>
      </w:r>
      <w:r w:rsidRPr="000A3933">
        <w:rPr>
          <w:rFonts w:eastAsia="方正仿宋_GBK" w:hAnsi="方正仿宋_GBK"/>
          <w:sz w:val="32"/>
          <w:szCs w:val="32"/>
        </w:rPr>
        <w:t>公务用车运行维护费用</w:t>
      </w:r>
      <w:r w:rsidRPr="000A3933">
        <w:rPr>
          <w:rFonts w:eastAsia="方正仿宋_GBK"/>
          <w:sz w:val="32"/>
          <w:szCs w:val="32"/>
        </w:rPr>
        <w:t>2.00</w:t>
      </w:r>
      <w:r w:rsidRPr="000A3933">
        <w:rPr>
          <w:rFonts w:eastAsia="方正仿宋_GBK" w:hAnsi="方正仿宋_GBK"/>
          <w:sz w:val="32"/>
          <w:szCs w:val="32"/>
        </w:rPr>
        <w:t>万元（维修费</w:t>
      </w:r>
      <w:r w:rsidRPr="000A3933">
        <w:rPr>
          <w:rFonts w:eastAsia="方正仿宋_GBK"/>
          <w:sz w:val="32"/>
          <w:szCs w:val="32"/>
        </w:rPr>
        <w:t>1.00</w:t>
      </w:r>
      <w:r w:rsidRPr="000A3933">
        <w:rPr>
          <w:rFonts w:eastAsia="方正仿宋_GBK" w:hAnsi="方正仿宋_GBK"/>
          <w:sz w:val="32"/>
          <w:szCs w:val="32"/>
        </w:rPr>
        <w:t>万元</w:t>
      </w:r>
      <w:r w:rsidRPr="000A3933">
        <w:rPr>
          <w:rFonts w:eastAsia="方正仿宋_GBK"/>
          <w:sz w:val="32"/>
          <w:szCs w:val="32"/>
        </w:rPr>
        <w:t>*2</w:t>
      </w:r>
      <w:r w:rsidRPr="000A3933">
        <w:rPr>
          <w:rFonts w:eastAsia="方正仿宋_GBK" w:hAnsi="方正仿宋_GBK"/>
          <w:sz w:val="32"/>
          <w:szCs w:val="32"/>
        </w:rPr>
        <w:t>）；</w:t>
      </w:r>
      <w:r w:rsidRPr="000A3933">
        <w:rPr>
          <w:rFonts w:eastAsia="方正仿宋_GBK"/>
          <w:sz w:val="32"/>
          <w:szCs w:val="32"/>
        </w:rPr>
        <w:t>7</w:t>
      </w:r>
      <w:r w:rsidR="006B6380" w:rsidRPr="000A3933">
        <w:rPr>
          <w:rFonts w:eastAsia="方正仿宋_GBK"/>
          <w:sz w:val="32"/>
          <w:szCs w:val="32"/>
        </w:rPr>
        <w:t>.</w:t>
      </w:r>
      <w:r w:rsidRPr="000A3933">
        <w:rPr>
          <w:rFonts w:eastAsia="方正仿宋_GBK" w:hAnsi="方正仿宋_GBK"/>
          <w:sz w:val="32"/>
          <w:szCs w:val="32"/>
        </w:rPr>
        <w:t>编外人员劳务费</w:t>
      </w:r>
      <w:r w:rsidRPr="000A3933">
        <w:rPr>
          <w:rFonts w:eastAsia="方正仿宋_GBK"/>
          <w:sz w:val="32"/>
          <w:szCs w:val="32"/>
        </w:rPr>
        <w:t>5.88</w:t>
      </w:r>
      <w:r w:rsidRPr="000A3933">
        <w:rPr>
          <w:rFonts w:eastAsia="方正仿宋_GBK" w:hAnsi="方正仿宋_GBK"/>
          <w:sz w:val="32"/>
          <w:szCs w:val="32"/>
        </w:rPr>
        <w:t>万元（</w:t>
      </w:r>
      <w:r w:rsidRPr="000A3933">
        <w:rPr>
          <w:rFonts w:eastAsia="方正仿宋_GBK"/>
          <w:sz w:val="32"/>
          <w:szCs w:val="32"/>
        </w:rPr>
        <w:t>2450</w:t>
      </w:r>
      <w:r w:rsidRPr="000A3933">
        <w:rPr>
          <w:rFonts w:eastAsia="方正仿宋_GBK" w:hAnsi="方正仿宋_GBK"/>
          <w:sz w:val="32"/>
          <w:szCs w:val="32"/>
        </w:rPr>
        <w:t>元</w:t>
      </w:r>
      <w:r w:rsidRPr="000A3933">
        <w:rPr>
          <w:rFonts w:eastAsia="方正仿宋_GBK"/>
          <w:sz w:val="32"/>
          <w:szCs w:val="32"/>
        </w:rPr>
        <w:t>/</w:t>
      </w:r>
      <w:r w:rsidRPr="000A3933">
        <w:rPr>
          <w:rFonts w:eastAsia="方正仿宋_GBK" w:hAnsi="方正仿宋_GBK"/>
          <w:sz w:val="32"/>
          <w:szCs w:val="32"/>
        </w:rPr>
        <w:t>人</w:t>
      </w:r>
      <w:r w:rsidRPr="000A3933">
        <w:rPr>
          <w:rFonts w:eastAsia="方正仿宋_GBK"/>
          <w:sz w:val="32"/>
          <w:szCs w:val="32"/>
        </w:rPr>
        <w:t>·</w:t>
      </w:r>
      <w:r w:rsidRPr="000A3933">
        <w:rPr>
          <w:rFonts w:eastAsia="方正仿宋_GBK" w:hAnsi="方正仿宋_GBK"/>
          <w:sz w:val="32"/>
          <w:szCs w:val="32"/>
        </w:rPr>
        <w:t>月</w:t>
      </w:r>
      <w:r w:rsidRPr="000A3933">
        <w:rPr>
          <w:rFonts w:eastAsia="方正仿宋_GBK"/>
          <w:sz w:val="32"/>
          <w:szCs w:val="32"/>
        </w:rPr>
        <w:t>*2</w:t>
      </w:r>
      <w:r w:rsidRPr="000A3933">
        <w:rPr>
          <w:rFonts w:eastAsia="方正仿宋_GBK" w:hAnsi="方正仿宋_GBK"/>
          <w:sz w:val="32"/>
          <w:szCs w:val="32"/>
        </w:rPr>
        <w:t>人</w:t>
      </w:r>
      <w:r w:rsidRPr="000A3933">
        <w:rPr>
          <w:rFonts w:eastAsia="方正仿宋_GBK"/>
          <w:sz w:val="32"/>
          <w:szCs w:val="32"/>
        </w:rPr>
        <w:t>*12</w:t>
      </w:r>
      <w:r w:rsidRPr="000A3933">
        <w:rPr>
          <w:rFonts w:eastAsia="方正仿宋_GBK" w:hAnsi="方正仿宋_GBK"/>
          <w:sz w:val="32"/>
          <w:szCs w:val="32"/>
        </w:rPr>
        <w:t>月）；</w:t>
      </w:r>
      <w:r w:rsidRPr="000A3933">
        <w:rPr>
          <w:rFonts w:eastAsia="方正仿宋_GBK"/>
          <w:sz w:val="32"/>
          <w:szCs w:val="32"/>
        </w:rPr>
        <w:t>8</w:t>
      </w:r>
      <w:r w:rsidR="006B6380" w:rsidRPr="000A3933">
        <w:rPr>
          <w:rFonts w:eastAsia="方正仿宋_GBK"/>
          <w:sz w:val="32"/>
          <w:szCs w:val="32"/>
        </w:rPr>
        <w:t>.</w:t>
      </w:r>
      <w:r w:rsidRPr="000A3933">
        <w:rPr>
          <w:rFonts w:eastAsia="方正仿宋_GBK" w:hAnsi="方正仿宋_GBK"/>
          <w:sz w:val="32"/>
          <w:szCs w:val="32"/>
        </w:rPr>
        <w:t>培训费</w:t>
      </w:r>
      <w:r w:rsidRPr="000A3933">
        <w:rPr>
          <w:rFonts w:eastAsia="方正仿宋_GBK"/>
          <w:sz w:val="32"/>
          <w:szCs w:val="32"/>
        </w:rPr>
        <w:t>1.26</w:t>
      </w:r>
      <w:r w:rsidRPr="000A3933">
        <w:rPr>
          <w:rFonts w:eastAsia="方正仿宋_GBK" w:hAnsi="方正仿宋_GBK"/>
          <w:sz w:val="32"/>
          <w:szCs w:val="32"/>
        </w:rPr>
        <w:t>万元（</w:t>
      </w:r>
      <w:r w:rsidRPr="000A3933">
        <w:rPr>
          <w:rFonts w:eastAsia="方正仿宋_GBK"/>
          <w:sz w:val="32"/>
          <w:szCs w:val="32"/>
        </w:rPr>
        <w:t>210</w:t>
      </w:r>
      <w:r w:rsidRPr="000A3933">
        <w:rPr>
          <w:rFonts w:eastAsia="方正仿宋_GBK" w:hAnsi="方正仿宋_GBK"/>
          <w:sz w:val="32"/>
          <w:szCs w:val="32"/>
        </w:rPr>
        <w:t>元</w:t>
      </w:r>
      <w:r w:rsidRPr="000A3933">
        <w:rPr>
          <w:rFonts w:eastAsia="方正仿宋_GBK"/>
          <w:sz w:val="32"/>
          <w:szCs w:val="32"/>
        </w:rPr>
        <w:t>/</w:t>
      </w:r>
      <w:r w:rsidRPr="000A3933">
        <w:rPr>
          <w:rFonts w:eastAsia="方正仿宋_GBK" w:hAnsi="方正仿宋_GBK"/>
          <w:sz w:val="32"/>
          <w:szCs w:val="32"/>
        </w:rPr>
        <w:t>人</w:t>
      </w:r>
      <w:r w:rsidRPr="000A3933">
        <w:rPr>
          <w:rFonts w:eastAsia="方正仿宋_GBK"/>
          <w:sz w:val="32"/>
          <w:szCs w:val="32"/>
        </w:rPr>
        <w:t>·</w:t>
      </w:r>
      <w:r w:rsidRPr="000A3933">
        <w:rPr>
          <w:rFonts w:eastAsia="方正仿宋_GBK" w:hAnsi="方正仿宋_GBK"/>
          <w:sz w:val="32"/>
          <w:szCs w:val="32"/>
        </w:rPr>
        <w:t>天</w:t>
      </w:r>
      <w:r w:rsidRPr="000A3933">
        <w:rPr>
          <w:rFonts w:eastAsia="方正仿宋_GBK"/>
          <w:sz w:val="32"/>
          <w:szCs w:val="32"/>
        </w:rPr>
        <w:t>*20</w:t>
      </w:r>
      <w:r w:rsidRPr="000A3933">
        <w:rPr>
          <w:rFonts w:eastAsia="方正仿宋_GBK" w:hAnsi="方正仿宋_GBK"/>
          <w:sz w:val="32"/>
          <w:szCs w:val="32"/>
        </w:rPr>
        <w:t>人</w:t>
      </w:r>
      <w:r w:rsidRPr="000A3933">
        <w:rPr>
          <w:rFonts w:eastAsia="方正仿宋_GBK"/>
          <w:sz w:val="32"/>
          <w:szCs w:val="32"/>
        </w:rPr>
        <w:t>*3</w:t>
      </w:r>
      <w:r w:rsidRPr="000A3933">
        <w:rPr>
          <w:rFonts w:eastAsia="方正仿宋_GBK" w:hAnsi="方正仿宋_GBK"/>
          <w:sz w:val="32"/>
          <w:szCs w:val="32"/>
        </w:rPr>
        <w:t>次）；</w:t>
      </w:r>
      <w:r w:rsidRPr="000A3933">
        <w:rPr>
          <w:rFonts w:eastAsia="方正仿宋_GBK"/>
          <w:sz w:val="32"/>
          <w:szCs w:val="32"/>
        </w:rPr>
        <w:t>9</w:t>
      </w:r>
      <w:r w:rsidR="006B6380" w:rsidRPr="000A3933">
        <w:rPr>
          <w:rFonts w:eastAsia="方正仿宋_GBK"/>
          <w:sz w:val="32"/>
          <w:szCs w:val="32"/>
        </w:rPr>
        <w:t>.</w:t>
      </w:r>
      <w:r w:rsidRPr="000A3933">
        <w:rPr>
          <w:rFonts w:eastAsia="方正仿宋_GBK" w:hAnsi="方正仿宋_GBK"/>
          <w:sz w:val="32"/>
          <w:szCs w:val="32"/>
        </w:rPr>
        <w:t>设备费用</w:t>
      </w:r>
      <w:r w:rsidRPr="000A3933">
        <w:rPr>
          <w:rFonts w:eastAsia="方正仿宋_GBK"/>
          <w:sz w:val="32"/>
          <w:szCs w:val="32"/>
        </w:rPr>
        <w:t>1.80</w:t>
      </w:r>
      <w:r w:rsidRPr="000A3933">
        <w:rPr>
          <w:rFonts w:eastAsia="方正仿宋_GBK" w:hAnsi="方正仿宋_GBK"/>
          <w:sz w:val="32"/>
          <w:szCs w:val="32"/>
        </w:rPr>
        <w:t>万元（黑白激光多功能一体机</w:t>
      </w:r>
      <w:r w:rsidRPr="000A3933">
        <w:rPr>
          <w:rFonts w:eastAsia="方正仿宋_GBK"/>
          <w:sz w:val="32"/>
          <w:szCs w:val="32"/>
        </w:rPr>
        <w:t>0.30</w:t>
      </w:r>
      <w:r w:rsidRPr="000A3933">
        <w:rPr>
          <w:rFonts w:eastAsia="方正仿宋_GBK" w:hAnsi="方正仿宋_GBK"/>
          <w:sz w:val="32"/>
          <w:szCs w:val="32"/>
        </w:rPr>
        <w:t>万元</w:t>
      </w:r>
      <w:r w:rsidRPr="000A3933">
        <w:rPr>
          <w:rFonts w:eastAsia="方正仿宋_GBK"/>
          <w:sz w:val="32"/>
          <w:szCs w:val="32"/>
        </w:rPr>
        <w:t>/</w:t>
      </w:r>
      <w:r w:rsidRPr="000A3933">
        <w:rPr>
          <w:rFonts w:eastAsia="方正仿宋_GBK" w:hAnsi="方正仿宋_GBK"/>
          <w:sz w:val="32"/>
          <w:szCs w:val="32"/>
        </w:rPr>
        <w:t>台</w:t>
      </w:r>
      <w:r w:rsidRPr="000A3933">
        <w:rPr>
          <w:rFonts w:eastAsia="方正仿宋_GBK"/>
          <w:sz w:val="32"/>
          <w:szCs w:val="32"/>
        </w:rPr>
        <w:t>*6</w:t>
      </w:r>
      <w:r w:rsidRPr="000A3933">
        <w:rPr>
          <w:rFonts w:eastAsia="方正仿宋_GBK" w:hAnsi="方正仿宋_GBK"/>
          <w:sz w:val="32"/>
          <w:szCs w:val="32"/>
        </w:rPr>
        <w:t>台）。</w:t>
      </w:r>
    </w:p>
    <w:p w:rsidR="00513008" w:rsidRPr="000A3933" w:rsidRDefault="000D52CB">
      <w:pPr>
        <w:widowControl/>
        <w:snapToGrid w:val="0"/>
        <w:spacing w:line="590" w:lineRule="exact"/>
        <w:ind w:firstLineChars="200" w:firstLine="640"/>
        <w:jc w:val="left"/>
        <w:rPr>
          <w:rFonts w:eastAsia="方正黑体_GBK"/>
          <w:kern w:val="0"/>
          <w:sz w:val="32"/>
          <w:szCs w:val="32"/>
        </w:rPr>
      </w:pPr>
      <w:r w:rsidRPr="000A3933">
        <w:rPr>
          <w:rFonts w:eastAsia="方正黑体_GBK" w:hAnsi="方正黑体_GBK"/>
          <w:kern w:val="0"/>
          <w:sz w:val="32"/>
          <w:szCs w:val="32"/>
        </w:rPr>
        <w:t>七、</w:t>
      </w:r>
      <w:r w:rsidRPr="000A3933">
        <w:rPr>
          <w:rFonts w:eastAsia="方正黑体_GBK" w:hAnsi="方正黑体_GBK"/>
          <w:kern w:val="0"/>
          <w:sz w:val="32"/>
          <w:szCs w:val="32"/>
        </w:rPr>
        <w:t>项目实施计划</w:t>
      </w:r>
    </w:p>
    <w:p w:rsidR="00513008" w:rsidRPr="000A3933" w:rsidRDefault="000D52CB">
      <w:pPr>
        <w:spacing w:line="590" w:lineRule="exact"/>
        <w:ind w:firstLineChars="200" w:firstLine="640"/>
        <w:rPr>
          <w:rFonts w:eastAsia="方正仿宋_GBK"/>
          <w:sz w:val="32"/>
          <w:szCs w:val="32"/>
        </w:rPr>
      </w:pPr>
      <w:r w:rsidRPr="000A3933">
        <w:rPr>
          <w:rFonts w:eastAsia="方正仿宋_GBK" w:hAnsi="方正仿宋_GBK"/>
          <w:sz w:val="32"/>
          <w:szCs w:val="32"/>
        </w:rPr>
        <w:t>本项目为经常性项目，</w:t>
      </w:r>
      <w:r w:rsidRPr="000A3933">
        <w:rPr>
          <w:rFonts w:eastAsia="方正仿宋_GBK"/>
          <w:sz w:val="32"/>
          <w:szCs w:val="32"/>
        </w:rPr>
        <w:t>2022</w:t>
      </w:r>
      <w:r w:rsidRPr="000A3933">
        <w:rPr>
          <w:rFonts w:eastAsia="方正仿宋_GBK" w:hAnsi="方正仿宋_GBK"/>
          <w:sz w:val="32"/>
          <w:szCs w:val="32"/>
        </w:rPr>
        <w:t>年开展时间为</w:t>
      </w:r>
      <w:r w:rsidRPr="000A3933">
        <w:rPr>
          <w:rFonts w:eastAsia="方正仿宋_GBK"/>
          <w:sz w:val="32"/>
          <w:szCs w:val="32"/>
        </w:rPr>
        <w:t>1</w:t>
      </w:r>
      <w:r w:rsidRPr="000A3933">
        <w:rPr>
          <w:rFonts w:eastAsia="方正仿宋_GBK" w:hAnsi="方正仿宋_GBK"/>
          <w:sz w:val="32"/>
          <w:szCs w:val="32"/>
        </w:rPr>
        <w:t>月</w:t>
      </w:r>
      <w:r w:rsidRPr="000A3933">
        <w:rPr>
          <w:rFonts w:eastAsia="方正仿宋_GBK"/>
          <w:sz w:val="32"/>
          <w:szCs w:val="32"/>
        </w:rPr>
        <w:t>1</w:t>
      </w:r>
      <w:r w:rsidRPr="000A3933">
        <w:rPr>
          <w:rFonts w:eastAsia="方正仿宋_GBK" w:hAnsi="方正仿宋_GBK"/>
          <w:sz w:val="32"/>
          <w:szCs w:val="32"/>
        </w:rPr>
        <w:t>日</w:t>
      </w:r>
      <w:r w:rsidRPr="000A3933">
        <w:rPr>
          <w:rFonts w:eastAsia="方正仿宋_GBK"/>
          <w:sz w:val="32"/>
          <w:szCs w:val="32"/>
        </w:rPr>
        <w:t>—12</w:t>
      </w:r>
      <w:r w:rsidRPr="000A3933">
        <w:rPr>
          <w:rFonts w:eastAsia="方正仿宋_GBK" w:hAnsi="方正仿宋_GBK"/>
          <w:sz w:val="32"/>
          <w:szCs w:val="32"/>
        </w:rPr>
        <w:t>月</w:t>
      </w:r>
      <w:r w:rsidRPr="000A3933">
        <w:rPr>
          <w:rFonts w:eastAsia="方正仿宋_GBK"/>
          <w:sz w:val="32"/>
          <w:szCs w:val="32"/>
        </w:rPr>
        <w:t>31</w:t>
      </w:r>
      <w:r w:rsidRPr="000A3933">
        <w:rPr>
          <w:rFonts w:eastAsia="方正仿宋_GBK" w:hAnsi="方正仿宋_GBK"/>
          <w:sz w:val="32"/>
          <w:szCs w:val="32"/>
        </w:rPr>
        <w:t>日。</w:t>
      </w:r>
      <w:r w:rsidRPr="000A3933">
        <w:rPr>
          <w:rFonts w:eastAsia="方正仿宋_GBK"/>
          <w:sz w:val="32"/>
          <w:szCs w:val="32"/>
        </w:rPr>
        <w:t>2023</w:t>
      </w:r>
      <w:r w:rsidRPr="000A3933">
        <w:rPr>
          <w:rFonts w:eastAsia="方正仿宋_GBK" w:hAnsi="方正仿宋_GBK"/>
          <w:sz w:val="32"/>
          <w:szCs w:val="32"/>
        </w:rPr>
        <w:t>年至</w:t>
      </w:r>
      <w:r w:rsidRPr="000A3933">
        <w:rPr>
          <w:rFonts w:eastAsia="方正仿宋_GBK"/>
          <w:sz w:val="32"/>
          <w:szCs w:val="32"/>
        </w:rPr>
        <w:t>2024</w:t>
      </w:r>
      <w:r w:rsidRPr="000A3933">
        <w:rPr>
          <w:rFonts w:eastAsia="方正仿宋_GBK" w:hAnsi="方正仿宋_GBK"/>
          <w:sz w:val="32"/>
          <w:szCs w:val="32"/>
        </w:rPr>
        <w:t>年依照此方案延续。</w:t>
      </w:r>
    </w:p>
    <w:p w:rsidR="00513008" w:rsidRPr="000A3933" w:rsidRDefault="000D52CB">
      <w:pPr>
        <w:spacing w:line="590" w:lineRule="exact"/>
        <w:ind w:firstLineChars="200" w:firstLine="640"/>
        <w:rPr>
          <w:rFonts w:eastAsia="方正仿宋_GBK"/>
          <w:sz w:val="32"/>
          <w:szCs w:val="32"/>
        </w:rPr>
      </w:pPr>
      <w:r w:rsidRPr="000A3933">
        <w:rPr>
          <w:rFonts w:eastAsia="方正仿宋_GBK" w:hAnsi="方正仿宋_GBK"/>
          <w:sz w:val="32"/>
          <w:szCs w:val="32"/>
        </w:rPr>
        <w:t>一阶段（</w:t>
      </w:r>
      <w:r w:rsidRPr="000A3933">
        <w:rPr>
          <w:rFonts w:eastAsia="方正仿宋_GBK"/>
          <w:sz w:val="32"/>
          <w:szCs w:val="32"/>
        </w:rPr>
        <w:t>2021</w:t>
      </w:r>
      <w:r w:rsidRPr="000A3933">
        <w:rPr>
          <w:rFonts w:eastAsia="方正仿宋_GBK" w:hAnsi="方正仿宋_GBK"/>
          <w:sz w:val="32"/>
          <w:szCs w:val="32"/>
        </w:rPr>
        <w:t>年</w:t>
      </w:r>
      <w:r w:rsidRPr="000A3933">
        <w:rPr>
          <w:rFonts w:eastAsia="方正仿宋_GBK"/>
          <w:sz w:val="32"/>
          <w:szCs w:val="32"/>
        </w:rPr>
        <w:t>9—12</w:t>
      </w:r>
      <w:r w:rsidRPr="000A3933">
        <w:rPr>
          <w:rFonts w:eastAsia="方正仿宋_GBK" w:hAnsi="方正仿宋_GBK"/>
          <w:sz w:val="32"/>
          <w:szCs w:val="32"/>
        </w:rPr>
        <w:t>月）：编制项目预算、项目实施方</w:t>
      </w:r>
      <w:r w:rsidRPr="000A3933">
        <w:rPr>
          <w:rFonts w:eastAsia="方正仿宋_GBK" w:hAnsi="方正仿宋_GBK"/>
          <w:sz w:val="32"/>
          <w:szCs w:val="32"/>
        </w:rPr>
        <w:t>案等。</w:t>
      </w:r>
    </w:p>
    <w:p w:rsidR="00513008" w:rsidRPr="000A3933" w:rsidRDefault="000D52CB">
      <w:pPr>
        <w:spacing w:line="590" w:lineRule="exact"/>
        <w:ind w:firstLineChars="200" w:firstLine="640"/>
        <w:rPr>
          <w:rFonts w:eastAsia="方正仿宋_GBK"/>
          <w:sz w:val="32"/>
          <w:szCs w:val="32"/>
        </w:rPr>
      </w:pPr>
      <w:r w:rsidRPr="000A3933">
        <w:rPr>
          <w:rFonts w:eastAsia="方正仿宋_GBK" w:hAnsi="方正仿宋_GBK"/>
          <w:sz w:val="32"/>
          <w:szCs w:val="32"/>
        </w:rPr>
        <w:t>二阶段（</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1—2</w:t>
      </w:r>
      <w:r w:rsidRPr="000A3933">
        <w:rPr>
          <w:rFonts w:eastAsia="方正仿宋_GBK" w:hAnsi="方正仿宋_GBK"/>
          <w:sz w:val="32"/>
          <w:szCs w:val="32"/>
        </w:rPr>
        <w:t>月）：项目前期工作。根据全国生态环境执法工作会议精神，按照生态环境部执法局</w:t>
      </w:r>
      <w:r w:rsidRPr="000A3933">
        <w:rPr>
          <w:rFonts w:eastAsia="方正仿宋_GBK"/>
          <w:sz w:val="32"/>
          <w:szCs w:val="32"/>
        </w:rPr>
        <w:t>2022</w:t>
      </w:r>
      <w:r w:rsidRPr="000A3933">
        <w:rPr>
          <w:rFonts w:eastAsia="方正仿宋_GBK" w:hAnsi="方正仿宋_GBK"/>
          <w:sz w:val="32"/>
          <w:szCs w:val="32"/>
        </w:rPr>
        <w:t>年生态环境执法工作安排，结合省生态环境厅、市生态环境局党组工作要求，制订</w:t>
      </w:r>
      <w:r w:rsidRPr="000A3933">
        <w:rPr>
          <w:rFonts w:eastAsia="方正仿宋_GBK"/>
          <w:sz w:val="32"/>
          <w:szCs w:val="32"/>
        </w:rPr>
        <w:t>2022</w:t>
      </w:r>
      <w:r w:rsidRPr="000A3933">
        <w:rPr>
          <w:rFonts w:eastAsia="方正仿宋_GBK" w:hAnsi="方正仿宋_GBK"/>
          <w:sz w:val="32"/>
          <w:szCs w:val="32"/>
        </w:rPr>
        <w:t>年峨山县生态环境保护执法工作要点。</w:t>
      </w:r>
    </w:p>
    <w:p w:rsidR="00513008" w:rsidRPr="000A3933" w:rsidRDefault="000D52CB">
      <w:pPr>
        <w:spacing w:line="590" w:lineRule="exact"/>
        <w:ind w:firstLineChars="200" w:firstLine="640"/>
        <w:rPr>
          <w:rFonts w:eastAsia="方正仿宋_GBK"/>
          <w:sz w:val="32"/>
          <w:szCs w:val="32"/>
        </w:rPr>
      </w:pPr>
      <w:r w:rsidRPr="000A3933">
        <w:rPr>
          <w:rFonts w:eastAsia="方正仿宋_GBK" w:hAnsi="方正仿宋_GBK"/>
          <w:sz w:val="32"/>
          <w:szCs w:val="32"/>
        </w:rPr>
        <w:t>三阶段（</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3—11</w:t>
      </w:r>
      <w:r w:rsidRPr="000A3933">
        <w:rPr>
          <w:rFonts w:eastAsia="方正仿宋_GBK" w:hAnsi="方正仿宋_GBK"/>
          <w:sz w:val="32"/>
          <w:szCs w:val="32"/>
        </w:rPr>
        <w:t>月）：项目实施。根据生态环境保护执法工作要点开展工作。</w:t>
      </w:r>
    </w:p>
    <w:p w:rsidR="00513008" w:rsidRPr="000A3933" w:rsidRDefault="000D52CB">
      <w:pPr>
        <w:spacing w:line="590" w:lineRule="exact"/>
        <w:ind w:firstLineChars="200" w:firstLine="640"/>
        <w:rPr>
          <w:rFonts w:eastAsia="方正仿宋_GBK"/>
          <w:sz w:val="32"/>
          <w:szCs w:val="32"/>
        </w:rPr>
      </w:pPr>
      <w:r w:rsidRPr="000A3933">
        <w:rPr>
          <w:rFonts w:eastAsia="方正仿宋_GBK" w:hAnsi="方正仿宋_GBK"/>
          <w:sz w:val="32"/>
          <w:szCs w:val="32"/>
        </w:rPr>
        <w:t>四阶段（</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12</w:t>
      </w:r>
      <w:r w:rsidRPr="000A3933">
        <w:rPr>
          <w:rFonts w:eastAsia="方正仿宋_GBK" w:hAnsi="方正仿宋_GBK"/>
          <w:sz w:val="32"/>
          <w:szCs w:val="32"/>
        </w:rPr>
        <w:t>月）：项目总结。</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1</w:t>
      </w:r>
      <w:r w:rsidRPr="000A3933">
        <w:rPr>
          <w:rFonts w:eastAsia="方正仿宋_GBK" w:hAnsi="方正仿宋_GBK"/>
          <w:sz w:val="32"/>
          <w:szCs w:val="32"/>
        </w:rPr>
        <w:t>月</w:t>
      </w:r>
      <w:r w:rsidRPr="000A3933">
        <w:rPr>
          <w:rFonts w:eastAsia="方正仿宋_GBK"/>
          <w:sz w:val="32"/>
          <w:szCs w:val="32"/>
        </w:rPr>
        <w:t>1</w:t>
      </w:r>
      <w:r w:rsidRPr="000A3933">
        <w:rPr>
          <w:rFonts w:eastAsia="方正仿宋_GBK" w:hAnsi="方正仿宋_GBK"/>
          <w:sz w:val="32"/>
          <w:szCs w:val="32"/>
        </w:rPr>
        <w:t>日</w:t>
      </w:r>
      <w:r w:rsidRPr="000A3933">
        <w:rPr>
          <w:rFonts w:eastAsia="方正仿宋_GBK"/>
          <w:sz w:val="32"/>
          <w:szCs w:val="32"/>
        </w:rPr>
        <w:t>——2022</w:t>
      </w:r>
      <w:r w:rsidRPr="000A3933">
        <w:rPr>
          <w:rFonts w:eastAsia="方正仿宋_GBK" w:hAnsi="方正仿宋_GBK"/>
          <w:sz w:val="32"/>
          <w:szCs w:val="32"/>
        </w:rPr>
        <w:t>年</w:t>
      </w:r>
      <w:r w:rsidRPr="000A3933">
        <w:rPr>
          <w:rFonts w:eastAsia="方正仿宋_GBK"/>
          <w:sz w:val="32"/>
          <w:szCs w:val="32"/>
        </w:rPr>
        <w:t>12</w:t>
      </w:r>
      <w:r w:rsidRPr="000A3933">
        <w:rPr>
          <w:rFonts w:eastAsia="方正仿宋_GBK" w:hAnsi="方正仿宋_GBK"/>
          <w:sz w:val="32"/>
          <w:szCs w:val="32"/>
        </w:rPr>
        <w:t>月</w:t>
      </w:r>
      <w:r w:rsidRPr="000A3933">
        <w:rPr>
          <w:rFonts w:eastAsia="方正仿宋_GBK"/>
          <w:sz w:val="32"/>
          <w:szCs w:val="32"/>
        </w:rPr>
        <w:t>31</w:t>
      </w:r>
      <w:r w:rsidRPr="000A3933">
        <w:rPr>
          <w:rFonts w:eastAsia="方正仿宋_GBK" w:hAnsi="方正仿宋_GBK"/>
          <w:sz w:val="32"/>
          <w:szCs w:val="32"/>
        </w:rPr>
        <w:t>日。</w:t>
      </w:r>
      <w:r w:rsidRPr="000A3933">
        <w:rPr>
          <w:rFonts w:eastAsia="方正仿宋_GBK"/>
          <w:sz w:val="32"/>
          <w:szCs w:val="32"/>
        </w:rPr>
        <w:t>2023</w:t>
      </w:r>
      <w:r w:rsidRPr="000A3933">
        <w:rPr>
          <w:rFonts w:eastAsia="方正仿宋_GBK" w:hAnsi="方正仿宋_GBK"/>
          <w:sz w:val="32"/>
          <w:szCs w:val="32"/>
        </w:rPr>
        <w:t>年至</w:t>
      </w:r>
      <w:r w:rsidRPr="000A3933">
        <w:rPr>
          <w:rFonts w:eastAsia="方正仿宋_GBK"/>
          <w:sz w:val="32"/>
          <w:szCs w:val="32"/>
        </w:rPr>
        <w:t>2024</w:t>
      </w:r>
      <w:r w:rsidRPr="000A3933">
        <w:rPr>
          <w:rFonts w:eastAsia="方正仿宋_GBK" w:hAnsi="方正仿宋_GBK"/>
          <w:sz w:val="32"/>
          <w:szCs w:val="32"/>
        </w:rPr>
        <w:t>年依照此方案延续。</w:t>
      </w:r>
    </w:p>
    <w:p w:rsidR="00513008" w:rsidRPr="000A3933" w:rsidRDefault="000D52CB">
      <w:pPr>
        <w:pStyle w:val="a0"/>
        <w:snapToGrid w:val="0"/>
        <w:spacing w:line="590" w:lineRule="exact"/>
        <w:ind w:firstLine="640"/>
        <w:rPr>
          <w:rFonts w:ascii="Times New Roman" w:eastAsia="方正黑体_GBK" w:hAnsi="Times New Roman"/>
          <w:sz w:val="32"/>
          <w:szCs w:val="32"/>
        </w:rPr>
      </w:pPr>
      <w:r w:rsidRPr="000A3933">
        <w:rPr>
          <w:rFonts w:ascii="Times New Roman" w:eastAsia="方正黑体_GBK" w:hAnsi="方正黑体_GBK"/>
          <w:sz w:val="32"/>
          <w:szCs w:val="32"/>
        </w:rPr>
        <w:lastRenderedPageBreak/>
        <w:t>八、项目实施成效</w:t>
      </w:r>
    </w:p>
    <w:p w:rsidR="00513008" w:rsidRPr="000A3933" w:rsidRDefault="000D52CB">
      <w:pPr>
        <w:ind w:firstLineChars="200" w:firstLine="640"/>
        <w:rPr>
          <w:rFonts w:eastAsia="方正仿宋_GBK"/>
          <w:sz w:val="32"/>
          <w:szCs w:val="32"/>
        </w:rPr>
      </w:pPr>
      <w:r w:rsidRPr="000A3933">
        <w:rPr>
          <w:rFonts w:eastAsia="方正仿宋_GBK" w:hAnsi="方正仿宋_GBK"/>
          <w:sz w:val="32"/>
          <w:szCs w:val="32"/>
        </w:rPr>
        <w:t>全县生态环境保护执法工作坚持以习近平生态文明思想为指导，全面贯彻落实全国、全省、市生态环境保护会议部署，坚持以改善生态环境质量为核心，聚焦打好污染防治攻坚标志性战役，切实整治好事关群众切身利益的突出生态环境问题，持续抓好日常监管执法，全面加强队伍作风建设。通过健全生态环境保护行政执法和刑事司法衔接机制，加大环境监管和环境执法力度，依法严惩重罚生态环境违法犯罪行为，持续推动环境保护法律法规的贯彻落实，依靠法治保护生态环境，增强全社会生态环境保护法治意识。</w:t>
      </w:r>
      <w:r w:rsidRPr="000A3933">
        <w:rPr>
          <w:rFonts w:eastAsia="方正仿宋_GBK"/>
          <w:sz w:val="32"/>
          <w:szCs w:val="32"/>
        </w:rPr>
        <w:t>1</w:t>
      </w:r>
      <w:r w:rsidRPr="000A3933">
        <w:rPr>
          <w:rFonts w:eastAsia="方正仿宋_GBK" w:hAnsi="方正仿宋_GBK"/>
          <w:sz w:val="32"/>
          <w:szCs w:val="32"/>
        </w:rPr>
        <w:t>、坚持凝心聚力，打好污染防治攻坚标志性战役；</w:t>
      </w:r>
      <w:r w:rsidRPr="000A3933">
        <w:rPr>
          <w:rFonts w:eastAsia="方正仿宋_GBK"/>
          <w:sz w:val="32"/>
          <w:szCs w:val="32"/>
        </w:rPr>
        <w:t>2</w:t>
      </w:r>
      <w:r w:rsidRPr="000A3933">
        <w:rPr>
          <w:rFonts w:eastAsia="方正仿宋_GBK" w:hAnsi="方正仿宋_GBK"/>
          <w:sz w:val="32"/>
          <w:szCs w:val="32"/>
        </w:rPr>
        <w:t>、坚持问</w:t>
      </w:r>
      <w:r w:rsidRPr="000A3933">
        <w:rPr>
          <w:rFonts w:eastAsia="方正仿宋_GBK" w:hAnsi="方正仿宋_GBK"/>
          <w:sz w:val="32"/>
          <w:szCs w:val="32"/>
        </w:rPr>
        <w:t>题导向，整治事关群众切身利益的突出生态环境问题；</w:t>
      </w:r>
      <w:r w:rsidRPr="000A3933">
        <w:rPr>
          <w:rFonts w:eastAsia="方正仿宋_GBK"/>
          <w:sz w:val="32"/>
          <w:szCs w:val="32"/>
        </w:rPr>
        <w:t>3</w:t>
      </w:r>
      <w:r w:rsidRPr="000A3933">
        <w:rPr>
          <w:rFonts w:eastAsia="方正仿宋_GBK" w:hAnsi="方正仿宋_GBK"/>
          <w:sz w:val="32"/>
          <w:szCs w:val="32"/>
        </w:rPr>
        <w:t>、坚持夯实基础，把生态环境保护执法制度建设好；</w:t>
      </w:r>
      <w:r w:rsidRPr="000A3933">
        <w:rPr>
          <w:rFonts w:eastAsia="方正仿宋_GBK"/>
          <w:sz w:val="32"/>
          <w:szCs w:val="32"/>
        </w:rPr>
        <w:t>4</w:t>
      </w:r>
      <w:r w:rsidRPr="000A3933">
        <w:rPr>
          <w:rFonts w:eastAsia="方正仿宋_GBK" w:hAnsi="方正仿宋_GBK"/>
          <w:sz w:val="32"/>
          <w:szCs w:val="32"/>
        </w:rPr>
        <w:t>、坚持强化作风，把生态环境保护综合执法队伍带好。</w:t>
      </w:r>
    </w:p>
    <w:p w:rsidR="00513008" w:rsidRPr="000A3933" w:rsidRDefault="000D52CB">
      <w:pPr>
        <w:ind w:firstLineChars="200" w:firstLine="640"/>
        <w:rPr>
          <w:rFonts w:eastAsia="方正仿宋_GBK"/>
          <w:sz w:val="32"/>
          <w:szCs w:val="32"/>
        </w:rPr>
      </w:pPr>
      <w:r w:rsidRPr="000A3933">
        <w:rPr>
          <w:rFonts w:eastAsia="方正仿宋_GBK" w:hAnsi="方正仿宋_GBK"/>
          <w:sz w:val="32"/>
          <w:szCs w:val="32"/>
        </w:rPr>
        <w:t>执法办案经费补助是为了更有力地打击环境违法行为，监督辖区内的排污企业，解决好群众投诉、信访、</w:t>
      </w:r>
      <w:r w:rsidRPr="000A3933">
        <w:rPr>
          <w:rFonts w:eastAsia="方正仿宋_GBK"/>
          <w:sz w:val="32"/>
          <w:szCs w:val="32"/>
        </w:rPr>
        <w:t>12369</w:t>
      </w:r>
      <w:r w:rsidRPr="000A3933">
        <w:rPr>
          <w:rFonts w:eastAsia="方正仿宋_GBK" w:hAnsi="方正仿宋_GBK"/>
          <w:sz w:val="32"/>
          <w:szCs w:val="32"/>
        </w:rPr>
        <w:t>热线及上级转办件、中央环保督查件、污染源自动监控系统管理工作，保障人民群众环境权益的重点工作。各科室必须通力协作，发挥主观能动性，增强大局意识、责任意识，通过执法办案提升执法积极性和队伍凝聚力，提高环境执法队伍整体依法行政的意识和能力；不断加大环境执法力度，持续</w:t>
      </w:r>
      <w:r w:rsidRPr="000A3933">
        <w:rPr>
          <w:rFonts w:eastAsia="方正仿宋_GBK" w:hAnsi="方正仿宋_GBK"/>
          <w:sz w:val="32"/>
          <w:szCs w:val="32"/>
        </w:rPr>
        <w:t>推动环境保护法律法规的贯彻落实；全面提升立案、调查取</w:t>
      </w:r>
      <w:r w:rsidRPr="000A3933">
        <w:rPr>
          <w:rFonts w:eastAsia="方正仿宋_GBK" w:hAnsi="方正仿宋_GBK"/>
          <w:sz w:val="32"/>
          <w:szCs w:val="32"/>
        </w:rPr>
        <w:lastRenderedPageBreak/>
        <w:t>证、审查和认定、听证和告知、处罚决定制作和下达、信息公开和报送等各环节的合法性和合规性，夯实执法基础。</w:t>
      </w:r>
    </w:p>
    <w:p w:rsidR="00513008" w:rsidRDefault="00513008">
      <w:pPr>
        <w:rPr>
          <w:rFonts w:ascii="方正仿宋_GBK" w:eastAsia="方正仿宋_GBK" w:hAnsi="方正仿宋_GBK" w:cs="方正仿宋_GBK"/>
          <w:sz w:val="32"/>
          <w:szCs w:val="32"/>
        </w:rPr>
      </w:pPr>
    </w:p>
    <w:sectPr w:rsidR="00513008" w:rsidSect="005130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2CB" w:rsidRDefault="000D52CB" w:rsidP="006B6380">
      <w:r>
        <w:separator/>
      </w:r>
    </w:p>
  </w:endnote>
  <w:endnote w:type="continuationSeparator" w:id="1">
    <w:p w:rsidR="000D52CB" w:rsidRDefault="000D52CB" w:rsidP="006B6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2CB" w:rsidRDefault="000D52CB" w:rsidP="006B6380">
      <w:r>
        <w:separator/>
      </w:r>
    </w:p>
  </w:footnote>
  <w:footnote w:type="continuationSeparator" w:id="1">
    <w:p w:rsidR="000D52CB" w:rsidRDefault="000D52CB" w:rsidP="006B6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086D70"/>
    <w:rsid w:val="000A3933"/>
    <w:rsid w:val="000D52CB"/>
    <w:rsid w:val="00483C83"/>
    <w:rsid w:val="00513008"/>
    <w:rsid w:val="006B6380"/>
    <w:rsid w:val="008B6525"/>
    <w:rsid w:val="009942D8"/>
    <w:rsid w:val="1EF357A1"/>
    <w:rsid w:val="21CB5C68"/>
    <w:rsid w:val="3AC63EBF"/>
    <w:rsid w:val="487B38BF"/>
    <w:rsid w:val="57CF46E9"/>
    <w:rsid w:val="75055E14"/>
    <w:rsid w:val="75086D70"/>
    <w:rsid w:val="785C6C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1300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513008"/>
    <w:pPr>
      <w:ind w:firstLineChars="200" w:firstLine="420"/>
    </w:pPr>
    <w:rPr>
      <w:rFonts w:ascii="Calibri" w:hAnsi="Calibri"/>
    </w:rPr>
  </w:style>
  <w:style w:type="paragraph" w:customStyle="1" w:styleId="1">
    <w:name w:val="正文文本1"/>
    <w:basedOn w:val="a"/>
    <w:qFormat/>
    <w:rsid w:val="00513008"/>
    <w:pPr>
      <w:shd w:val="clear" w:color="auto" w:fill="FFFFFF"/>
      <w:spacing w:line="403" w:lineRule="auto"/>
      <w:ind w:firstLine="400"/>
    </w:pPr>
    <w:rPr>
      <w:rFonts w:ascii="MingLiU" w:eastAsia="MingLiU" w:hAnsi="MingLiU" w:cs="MingLiU"/>
      <w:sz w:val="28"/>
      <w:szCs w:val="28"/>
      <w:lang w:val="zh-CN" w:bidi="zh-CN"/>
    </w:rPr>
  </w:style>
  <w:style w:type="paragraph" w:styleId="a4">
    <w:name w:val="header"/>
    <w:basedOn w:val="a"/>
    <w:link w:val="Char"/>
    <w:rsid w:val="006B6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B6380"/>
    <w:rPr>
      <w:kern w:val="2"/>
      <w:sz w:val="18"/>
      <w:szCs w:val="18"/>
    </w:rPr>
  </w:style>
  <w:style w:type="paragraph" w:styleId="a5">
    <w:name w:val="footer"/>
    <w:basedOn w:val="a"/>
    <w:link w:val="Char0"/>
    <w:rsid w:val="006B6380"/>
    <w:pPr>
      <w:tabs>
        <w:tab w:val="center" w:pos="4153"/>
        <w:tab w:val="right" w:pos="8306"/>
      </w:tabs>
      <w:snapToGrid w:val="0"/>
      <w:jc w:val="left"/>
    </w:pPr>
    <w:rPr>
      <w:sz w:val="18"/>
      <w:szCs w:val="18"/>
    </w:rPr>
  </w:style>
  <w:style w:type="character" w:customStyle="1" w:styleId="Char0">
    <w:name w:val="页脚 Char"/>
    <w:basedOn w:val="a1"/>
    <w:link w:val="a5"/>
    <w:rsid w:val="006B63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570</Words>
  <Characters>3254</Characters>
  <Application>Microsoft Office Word</Application>
  <DocSecurity>0</DocSecurity>
  <Lines>27</Lines>
  <Paragraphs>7</Paragraphs>
  <ScaleCrop>false</ScaleCrop>
  <Company>玉溪市新平县党政机关单位</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CJ</cp:lastModifiedBy>
  <cp:revision>2</cp:revision>
  <dcterms:created xsi:type="dcterms:W3CDTF">2022-09-13T08:35:00Z</dcterms:created>
  <dcterms:modified xsi:type="dcterms:W3CDTF">2022-09-13T08:35:00Z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